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7B1" w:rsidRDefault="00872232" w:rsidP="00375AC4">
      <w:pPr>
        <w:spacing w:after="0" w:line="240" w:lineRule="auto"/>
        <w:jc w:val="right"/>
        <w:rPr>
          <w:rFonts w:cs="David"/>
          <w:sz w:val="24"/>
          <w:szCs w:val="24"/>
          <w:rtl/>
        </w:rPr>
      </w:pPr>
      <w:bookmarkStart w:id="0" w:name="_GoBack"/>
      <w:bookmarkEnd w:id="0"/>
      <w:r>
        <w:rPr>
          <w:rFonts w:cs="David" w:hint="cs"/>
          <w:sz w:val="24"/>
          <w:szCs w:val="24"/>
          <w:rtl/>
        </w:rPr>
        <w:t>29 ינואר 2015</w:t>
      </w:r>
    </w:p>
    <w:p w:rsidR="00D15B1F" w:rsidRPr="00046799" w:rsidRDefault="00872232" w:rsidP="009E1C01">
      <w:pPr>
        <w:spacing w:after="0" w:line="240" w:lineRule="auto"/>
        <w:jc w:val="right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ט' שבט תשע''ה</w:t>
      </w:r>
    </w:p>
    <w:p w:rsidR="003C37B1" w:rsidRDefault="0057519D" w:rsidP="00375AC4">
      <w:pPr>
        <w:spacing w:after="0" w:line="240" w:lineRule="auto"/>
        <w:jc w:val="right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סימוכין 09244015</w:t>
      </w:r>
    </w:p>
    <w:p w:rsidR="0057519D" w:rsidRDefault="0057519D" w:rsidP="00375AC4">
      <w:pPr>
        <w:spacing w:after="0" w:line="240" w:lineRule="auto"/>
        <w:jc w:val="right"/>
        <w:rPr>
          <w:rFonts w:cs="David"/>
          <w:sz w:val="24"/>
          <w:szCs w:val="24"/>
          <w:rtl/>
        </w:rPr>
      </w:pPr>
    </w:p>
    <w:p w:rsidR="0057519D" w:rsidRPr="00046799" w:rsidRDefault="0057519D" w:rsidP="00375AC4">
      <w:pPr>
        <w:spacing w:after="0" w:line="240" w:lineRule="auto"/>
        <w:jc w:val="right"/>
        <w:rPr>
          <w:rFonts w:cs="David"/>
          <w:sz w:val="24"/>
          <w:szCs w:val="24"/>
          <w:rtl/>
        </w:rPr>
      </w:pPr>
    </w:p>
    <w:p w:rsidR="003C37B1" w:rsidRDefault="003C37B1" w:rsidP="003C37B1">
      <w:pPr>
        <w:spacing w:after="120"/>
        <w:rPr>
          <w:rFonts w:cs="David"/>
          <w:sz w:val="24"/>
          <w:szCs w:val="24"/>
          <w:rtl/>
        </w:rPr>
      </w:pPr>
      <w:r w:rsidRPr="00046799">
        <w:rPr>
          <w:rFonts w:cs="David" w:hint="cs"/>
          <w:sz w:val="24"/>
          <w:szCs w:val="24"/>
          <w:rtl/>
        </w:rPr>
        <w:t>לכבוד</w:t>
      </w:r>
      <w:r w:rsidR="0057519D">
        <w:rPr>
          <w:rFonts w:cs="David" w:hint="cs"/>
          <w:sz w:val="24"/>
          <w:szCs w:val="24"/>
          <w:rtl/>
        </w:rPr>
        <w:t>:</w:t>
      </w:r>
    </w:p>
    <w:p w:rsidR="0057519D" w:rsidRDefault="0057519D" w:rsidP="006A5D24">
      <w:pPr>
        <w:spacing w:after="0" w:line="240" w:lineRule="auto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מר יוגב שביט</w:t>
      </w:r>
    </w:p>
    <w:p w:rsidR="00F90C35" w:rsidRDefault="00F90C35" w:rsidP="006A5D24">
      <w:pPr>
        <w:spacing w:after="0" w:line="240" w:lineRule="auto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הסדנא לידע ציבורי</w:t>
      </w:r>
    </w:p>
    <w:p w:rsidR="00975B3E" w:rsidRDefault="00975B3E" w:rsidP="006A5D24">
      <w:pPr>
        <w:spacing w:after="0" w:line="240" w:lineRule="auto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רמת השרון</w:t>
      </w:r>
    </w:p>
    <w:p w:rsidR="00C44C59" w:rsidRDefault="00C44C59" w:rsidP="003C37B1">
      <w:pPr>
        <w:spacing w:after="120"/>
        <w:jc w:val="both"/>
        <w:rPr>
          <w:rFonts w:cs="David"/>
          <w:sz w:val="24"/>
          <w:szCs w:val="24"/>
          <w:rtl/>
        </w:rPr>
      </w:pPr>
    </w:p>
    <w:p w:rsidR="003C37B1" w:rsidRPr="0076611A" w:rsidRDefault="003C37B1" w:rsidP="00D112C1">
      <w:pPr>
        <w:spacing w:after="120"/>
        <w:jc w:val="both"/>
        <w:rPr>
          <w:rFonts w:cs="David"/>
          <w:b/>
          <w:bCs/>
          <w:sz w:val="24"/>
          <w:szCs w:val="24"/>
          <w:u w:val="single"/>
          <w:rtl/>
        </w:rPr>
      </w:pPr>
      <w:r w:rsidRPr="0076611A">
        <w:rPr>
          <w:rFonts w:cs="David" w:hint="cs"/>
          <w:b/>
          <w:bCs/>
          <w:sz w:val="24"/>
          <w:szCs w:val="24"/>
          <w:rtl/>
        </w:rPr>
        <w:t xml:space="preserve">הנדון: </w:t>
      </w:r>
      <w:r w:rsidR="00F90C35" w:rsidRPr="0076611A">
        <w:rPr>
          <w:rFonts w:cs="David" w:hint="cs"/>
          <w:b/>
          <w:bCs/>
          <w:sz w:val="24"/>
          <w:szCs w:val="24"/>
          <w:rtl/>
        </w:rPr>
        <w:t xml:space="preserve">  תחלואת סרטן בערים הרצליה, רמת השרון, ו</w:t>
      </w:r>
      <w:r w:rsidR="00D112C1" w:rsidRPr="0076611A">
        <w:rPr>
          <w:rFonts w:cs="David" w:hint="cs"/>
          <w:b/>
          <w:bCs/>
          <w:sz w:val="24"/>
          <w:szCs w:val="24"/>
          <w:rtl/>
        </w:rPr>
        <w:t>הוד השרון</w:t>
      </w:r>
    </w:p>
    <w:p w:rsidR="00D112C1" w:rsidRDefault="00D112C1" w:rsidP="00D112C1">
      <w:pPr>
        <w:spacing w:after="120"/>
        <w:jc w:val="both"/>
        <w:rPr>
          <w:rFonts w:cs="David"/>
          <w:sz w:val="24"/>
          <w:szCs w:val="24"/>
          <w:rtl/>
        </w:rPr>
      </w:pPr>
    </w:p>
    <w:p w:rsidR="00D112C1" w:rsidRDefault="00D112C1" w:rsidP="00B75B9E">
      <w:pPr>
        <w:spacing w:after="12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מר שביט שלום</w:t>
      </w:r>
      <w:r w:rsidR="00B75B9E">
        <w:rPr>
          <w:rFonts w:cs="David" w:hint="cs"/>
          <w:sz w:val="24"/>
          <w:szCs w:val="24"/>
          <w:rtl/>
        </w:rPr>
        <w:t xml:space="preserve"> רב</w:t>
      </w:r>
      <w:r>
        <w:rPr>
          <w:rFonts w:cs="David" w:hint="cs"/>
          <w:sz w:val="24"/>
          <w:szCs w:val="24"/>
          <w:rtl/>
        </w:rPr>
        <w:t>,</w:t>
      </w:r>
    </w:p>
    <w:p w:rsidR="00762C06" w:rsidRDefault="00D112C1" w:rsidP="005C761F">
      <w:pPr>
        <w:spacing w:after="12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התבקשתי להתייחס לפנייה </w:t>
      </w:r>
      <w:r w:rsidR="00B75B9E">
        <w:rPr>
          <w:rFonts w:cs="David" w:hint="cs"/>
          <w:sz w:val="24"/>
          <w:szCs w:val="24"/>
          <w:rtl/>
        </w:rPr>
        <w:t xml:space="preserve">חוזרת </w:t>
      </w:r>
      <w:r>
        <w:rPr>
          <w:rFonts w:cs="David" w:hint="cs"/>
          <w:sz w:val="24"/>
          <w:szCs w:val="24"/>
          <w:rtl/>
        </w:rPr>
        <w:t>שלך למש</w:t>
      </w:r>
      <w:r w:rsidR="00EC6D08">
        <w:rPr>
          <w:rFonts w:cs="David" w:hint="cs"/>
          <w:sz w:val="24"/>
          <w:szCs w:val="24"/>
          <w:rtl/>
        </w:rPr>
        <w:t>רד הבריאות שבה ביקשת בדיקה מקיפה בנושא תחלואת</w:t>
      </w:r>
      <w:r>
        <w:rPr>
          <w:rFonts w:cs="David" w:hint="cs"/>
          <w:sz w:val="24"/>
          <w:szCs w:val="24"/>
          <w:rtl/>
        </w:rPr>
        <w:t xml:space="preserve"> סרטן בערים הרצלי</w:t>
      </w:r>
      <w:r w:rsidR="006A5D24">
        <w:rPr>
          <w:rFonts w:cs="David" w:hint="cs"/>
          <w:sz w:val="24"/>
          <w:szCs w:val="24"/>
          <w:rtl/>
        </w:rPr>
        <w:t>י</w:t>
      </w:r>
      <w:r>
        <w:rPr>
          <w:rFonts w:cs="David" w:hint="cs"/>
          <w:sz w:val="24"/>
          <w:szCs w:val="24"/>
          <w:rtl/>
        </w:rPr>
        <w:t>ה, רמת השרון, והוד השרון.</w:t>
      </w:r>
      <w:r w:rsidR="00FF0759">
        <w:rPr>
          <w:rFonts w:cs="David" w:hint="cs"/>
          <w:sz w:val="24"/>
          <w:szCs w:val="24"/>
          <w:rtl/>
        </w:rPr>
        <w:t xml:space="preserve">  בהתכתבות הקודמת שלנו, הצגנו נתונים על מקרי סרטן בשלושת הערים האלו.  </w:t>
      </w:r>
      <w:r w:rsidR="003645FD">
        <w:rPr>
          <w:rFonts w:cs="David" w:hint="cs"/>
          <w:sz w:val="24"/>
          <w:szCs w:val="24"/>
          <w:rtl/>
        </w:rPr>
        <w:t>טבלות 1 ו-2 של המכתבים הקודמים מוצגות למטה. לפי הנתונ</w:t>
      </w:r>
      <w:r w:rsidR="00DC157C">
        <w:rPr>
          <w:rFonts w:cs="David" w:hint="cs"/>
          <w:sz w:val="24"/>
          <w:szCs w:val="24"/>
          <w:rtl/>
        </w:rPr>
        <w:t>ים שנמצאים ברישום הלאומי לסרטן, תחלואת הסרטן מעט גבוה</w:t>
      </w:r>
      <w:r w:rsidR="005C761F">
        <w:rPr>
          <w:rFonts w:cs="David" w:hint="cs"/>
          <w:sz w:val="24"/>
          <w:szCs w:val="24"/>
          <w:rtl/>
        </w:rPr>
        <w:t>ה</w:t>
      </w:r>
      <w:r w:rsidR="00DC157C">
        <w:rPr>
          <w:rFonts w:cs="David" w:hint="cs"/>
          <w:sz w:val="24"/>
          <w:szCs w:val="24"/>
          <w:rtl/>
        </w:rPr>
        <w:t xml:space="preserve"> מהצפוי בקרב גברים שגרים ברמת השרון, ובקרב נשים שגר</w:t>
      </w:r>
      <w:r w:rsidR="005C761F">
        <w:rPr>
          <w:rFonts w:cs="David" w:hint="cs"/>
          <w:sz w:val="24"/>
          <w:szCs w:val="24"/>
          <w:rtl/>
        </w:rPr>
        <w:t>ות</w:t>
      </w:r>
      <w:r w:rsidR="00DC157C">
        <w:rPr>
          <w:rFonts w:cs="David" w:hint="cs"/>
          <w:sz w:val="24"/>
          <w:szCs w:val="24"/>
          <w:rtl/>
        </w:rPr>
        <w:t xml:space="preserve"> בהוד השרון.  עם זאת, </w:t>
      </w:r>
      <w:r w:rsidR="00762C06">
        <w:rPr>
          <w:rFonts w:cs="David" w:hint="cs"/>
          <w:sz w:val="24"/>
          <w:szCs w:val="24"/>
          <w:rtl/>
        </w:rPr>
        <w:t xml:space="preserve">סוגי הסרטן הנפוצים ביותר בקרב תושבי הערים והתפלגות </w:t>
      </w:r>
      <w:r w:rsidR="005C761F">
        <w:rPr>
          <w:rFonts w:cs="David" w:hint="cs"/>
          <w:sz w:val="24"/>
          <w:szCs w:val="24"/>
          <w:rtl/>
        </w:rPr>
        <w:t>ה</w:t>
      </w:r>
      <w:r w:rsidR="00762C06">
        <w:rPr>
          <w:rFonts w:cs="David" w:hint="cs"/>
          <w:sz w:val="24"/>
          <w:szCs w:val="24"/>
          <w:rtl/>
        </w:rPr>
        <w:t xml:space="preserve">גיל בעת האבחנה, תואמים </w:t>
      </w:r>
      <w:r w:rsidR="00762C06" w:rsidRPr="00762C06">
        <w:rPr>
          <w:rFonts w:cs="David" w:hint="cs"/>
          <w:sz w:val="24"/>
          <w:szCs w:val="24"/>
          <w:rtl/>
        </w:rPr>
        <w:t>את</w:t>
      </w:r>
      <w:r w:rsidR="00762C06" w:rsidRPr="00762C06">
        <w:rPr>
          <w:rFonts w:cs="David"/>
          <w:sz w:val="24"/>
          <w:szCs w:val="24"/>
          <w:rtl/>
        </w:rPr>
        <w:t xml:space="preserve"> </w:t>
      </w:r>
      <w:r w:rsidR="00762C06" w:rsidRPr="00762C06">
        <w:rPr>
          <w:rFonts w:cs="David" w:hint="cs"/>
          <w:sz w:val="24"/>
          <w:szCs w:val="24"/>
          <w:rtl/>
        </w:rPr>
        <w:t>אלה</w:t>
      </w:r>
      <w:r w:rsidR="00762C06" w:rsidRPr="00762C06">
        <w:rPr>
          <w:rFonts w:cs="David"/>
          <w:sz w:val="24"/>
          <w:szCs w:val="24"/>
          <w:rtl/>
        </w:rPr>
        <w:t xml:space="preserve"> </w:t>
      </w:r>
      <w:r w:rsidR="00762C06" w:rsidRPr="00762C06">
        <w:rPr>
          <w:rFonts w:cs="David" w:hint="cs"/>
          <w:sz w:val="24"/>
          <w:szCs w:val="24"/>
          <w:rtl/>
        </w:rPr>
        <w:t>הצפוי</w:t>
      </w:r>
      <w:r w:rsidR="00762C06">
        <w:rPr>
          <w:rFonts w:cs="David" w:hint="cs"/>
          <w:sz w:val="24"/>
          <w:szCs w:val="24"/>
          <w:rtl/>
        </w:rPr>
        <w:t>ים</w:t>
      </w:r>
      <w:r w:rsidR="00762C06" w:rsidRPr="00762C06">
        <w:rPr>
          <w:rFonts w:cs="David"/>
          <w:sz w:val="24"/>
          <w:szCs w:val="24"/>
          <w:rtl/>
        </w:rPr>
        <w:t xml:space="preserve"> </w:t>
      </w:r>
      <w:r w:rsidR="00762C06" w:rsidRPr="00762C06">
        <w:rPr>
          <w:rFonts w:cs="David" w:hint="cs"/>
          <w:sz w:val="24"/>
          <w:szCs w:val="24"/>
          <w:rtl/>
        </w:rPr>
        <w:t>באוכלוסייה</w:t>
      </w:r>
      <w:r w:rsidR="00762C06">
        <w:rPr>
          <w:rFonts w:cs="David" w:hint="cs"/>
          <w:sz w:val="24"/>
          <w:szCs w:val="24"/>
          <w:rtl/>
        </w:rPr>
        <w:t xml:space="preserve"> היהודית הכללית בישראל.  </w:t>
      </w:r>
      <w:r w:rsidR="00762C06" w:rsidRPr="00762C06">
        <w:rPr>
          <w:rFonts w:cs="David"/>
          <w:sz w:val="24"/>
          <w:szCs w:val="24"/>
          <w:rtl/>
        </w:rPr>
        <w:t xml:space="preserve"> </w:t>
      </w:r>
    </w:p>
    <w:p w:rsidR="00FF0759" w:rsidRDefault="00DC157C" w:rsidP="005077C8">
      <w:pPr>
        <w:spacing w:after="12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חשוב להדגיש שחישוב </w:t>
      </w:r>
      <w:r w:rsidR="005C761F">
        <w:rPr>
          <w:rFonts w:cs="David" w:hint="cs"/>
          <w:sz w:val="24"/>
          <w:szCs w:val="24"/>
          <w:rtl/>
        </w:rPr>
        <w:t>ה</w:t>
      </w:r>
      <w:r>
        <w:rPr>
          <w:rFonts w:cs="David" w:hint="cs"/>
          <w:sz w:val="24"/>
          <w:szCs w:val="24"/>
          <w:rtl/>
        </w:rPr>
        <w:t>מספר ה"צפוי" מבוסס על תחלואת סרטן באוכלוסיה היהודית הכללית בישראל, שיכול</w:t>
      </w:r>
      <w:r w:rsidR="009106E6">
        <w:rPr>
          <w:rFonts w:cs="David" w:hint="cs"/>
          <w:sz w:val="24"/>
          <w:szCs w:val="24"/>
          <w:rtl/>
        </w:rPr>
        <w:t>ה</w:t>
      </w:r>
      <w:r>
        <w:rPr>
          <w:rFonts w:cs="David" w:hint="cs"/>
          <w:sz w:val="24"/>
          <w:szCs w:val="24"/>
          <w:rtl/>
        </w:rPr>
        <w:t xml:space="preserve"> להיות שונה מאוכלוסיית הערים </w:t>
      </w:r>
      <w:r w:rsidR="005C761F">
        <w:rPr>
          <w:rFonts w:cs="David" w:hint="cs"/>
          <w:sz w:val="24"/>
          <w:szCs w:val="24"/>
          <w:rtl/>
        </w:rPr>
        <w:t>ש</w:t>
      </w:r>
      <w:r>
        <w:rPr>
          <w:rFonts w:cs="David" w:hint="cs"/>
          <w:sz w:val="24"/>
          <w:szCs w:val="24"/>
          <w:rtl/>
        </w:rPr>
        <w:t xml:space="preserve">בנדון </w:t>
      </w:r>
      <w:r w:rsidR="009106E6">
        <w:rPr>
          <w:rFonts w:cs="David" w:hint="cs"/>
          <w:sz w:val="24"/>
          <w:szCs w:val="24"/>
          <w:rtl/>
        </w:rPr>
        <w:t>בהתייחסות לאפיונים רבים שקשורים לסיכון לסרטן. לדוגמה, רמ</w:t>
      </w:r>
      <w:r w:rsidR="005C761F">
        <w:rPr>
          <w:rFonts w:cs="David" w:hint="cs"/>
          <w:sz w:val="24"/>
          <w:szCs w:val="24"/>
          <w:rtl/>
        </w:rPr>
        <w:t>ה</w:t>
      </w:r>
      <w:r w:rsidR="009106E6">
        <w:rPr>
          <w:rFonts w:cs="David" w:hint="cs"/>
          <w:sz w:val="24"/>
          <w:szCs w:val="24"/>
          <w:rtl/>
        </w:rPr>
        <w:t xml:space="preserve"> חברתי</w:t>
      </w:r>
      <w:r w:rsidR="005C761F">
        <w:rPr>
          <w:rFonts w:cs="David" w:hint="cs"/>
          <w:sz w:val="24"/>
          <w:szCs w:val="24"/>
          <w:rtl/>
        </w:rPr>
        <w:t>ת</w:t>
      </w:r>
      <w:r w:rsidR="009106E6">
        <w:rPr>
          <w:rFonts w:cs="David" w:hint="cs"/>
          <w:sz w:val="24"/>
          <w:szCs w:val="24"/>
          <w:rtl/>
        </w:rPr>
        <w:t>-כלכלי</w:t>
      </w:r>
      <w:r w:rsidR="005C761F">
        <w:rPr>
          <w:rFonts w:cs="David" w:hint="cs"/>
          <w:sz w:val="24"/>
          <w:szCs w:val="24"/>
          <w:rtl/>
        </w:rPr>
        <w:t>ת</w:t>
      </w:r>
      <w:r w:rsidR="009106E6">
        <w:rPr>
          <w:rFonts w:cs="David" w:hint="cs"/>
          <w:sz w:val="24"/>
          <w:szCs w:val="24"/>
          <w:rtl/>
        </w:rPr>
        <w:t xml:space="preserve"> </w:t>
      </w:r>
      <w:r w:rsidR="005C761F">
        <w:rPr>
          <w:rFonts w:cs="David" w:hint="cs"/>
          <w:sz w:val="24"/>
          <w:szCs w:val="24"/>
          <w:rtl/>
        </w:rPr>
        <w:t>(</w:t>
      </w:r>
      <w:r w:rsidR="009106E6">
        <w:rPr>
          <w:rFonts w:cs="David" w:hint="cs"/>
          <w:sz w:val="24"/>
          <w:szCs w:val="24"/>
          <w:rtl/>
        </w:rPr>
        <w:t>גבוה</w:t>
      </w:r>
      <w:r w:rsidR="005C761F">
        <w:rPr>
          <w:rFonts w:cs="David" w:hint="cs"/>
          <w:sz w:val="24"/>
          <w:szCs w:val="24"/>
          <w:rtl/>
        </w:rPr>
        <w:t>ה)</w:t>
      </w:r>
      <w:r w:rsidR="009106E6">
        <w:rPr>
          <w:rFonts w:cs="David" w:hint="cs"/>
          <w:sz w:val="24"/>
          <w:szCs w:val="24"/>
          <w:rtl/>
        </w:rPr>
        <w:t xml:space="preserve">, מוצא </w:t>
      </w:r>
      <w:r w:rsidR="005C761F">
        <w:rPr>
          <w:rFonts w:cs="David" w:hint="cs"/>
          <w:sz w:val="24"/>
          <w:szCs w:val="24"/>
          <w:rtl/>
        </w:rPr>
        <w:t>(</w:t>
      </w:r>
      <w:r w:rsidR="009106E6">
        <w:rPr>
          <w:rFonts w:cs="David" w:hint="cs"/>
          <w:sz w:val="24"/>
          <w:szCs w:val="24"/>
          <w:rtl/>
        </w:rPr>
        <w:t>אירופ</w:t>
      </w:r>
      <w:r w:rsidR="005C761F">
        <w:rPr>
          <w:rFonts w:cs="David" w:hint="cs"/>
          <w:sz w:val="24"/>
          <w:szCs w:val="24"/>
          <w:rtl/>
        </w:rPr>
        <w:t>ה-אמריקה)</w:t>
      </w:r>
      <w:r w:rsidR="009106E6">
        <w:rPr>
          <w:rFonts w:cs="David" w:hint="cs"/>
          <w:sz w:val="24"/>
          <w:szCs w:val="24"/>
          <w:rtl/>
        </w:rPr>
        <w:t xml:space="preserve">, עישון, וגורמים גנטיים.  </w:t>
      </w:r>
      <w:r w:rsidR="005C761F">
        <w:rPr>
          <w:rFonts w:cs="David" w:hint="cs"/>
          <w:sz w:val="24"/>
          <w:szCs w:val="24"/>
          <w:rtl/>
        </w:rPr>
        <w:t xml:space="preserve">אם </w:t>
      </w:r>
      <w:r w:rsidR="009106E6">
        <w:rPr>
          <w:rFonts w:cs="David" w:hint="cs"/>
          <w:sz w:val="24"/>
          <w:szCs w:val="24"/>
          <w:rtl/>
        </w:rPr>
        <w:t>בהוד השרון, רמת השרון והרצלייה, שיעור גורמי הסיכון ה</w:t>
      </w:r>
      <w:r w:rsidR="006A5D24">
        <w:rPr>
          <w:rFonts w:cs="David" w:hint="cs"/>
          <w:sz w:val="24"/>
          <w:szCs w:val="24"/>
          <w:rtl/>
        </w:rPr>
        <w:t>אלה</w:t>
      </w:r>
      <w:r w:rsidR="009106E6">
        <w:rPr>
          <w:rFonts w:cs="David" w:hint="cs"/>
          <w:sz w:val="24"/>
          <w:szCs w:val="24"/>
          <w:rtl/>
        </w:rPr>
        <w:t xml:space="preserve"> גב</w:t>
      </w:r>
      <w:r w:rsidR="005C761F">
        <w:rPr>
          <w:rFonts w:cs="David" w:hint="cs"/>
          <w:sz w:val="24"/>
          <w:szCs w:val="24"/>
          <w:rtl/>
        </w:rPr>
        <w:t>ו</w:t>
      </w:r>
      <w:r w:rsidR="009106E6">
        <w:rPr>
          <w:rFonts w:cs="David" w:hint="cs"/>
          <w:sz w:val="24"/>
          <w:szCs w:val="24"/>
          <w:rtl/>
        </w:rPr>
        <w:t xml:space="preserve">ה מהממוצע בקרב </w:t>
      </w:r>
      <w:r w:rsidR="005C761F">
        <w:rPr>
          <w:rFonts w:cs="David" w:hint="cs"/>
          <w:sz w:val="24"/>
          <w:szCs w:val="24"/>
          <w:rtl/>
        </w:rPr>
        <w:t>כלל ה</w:t>
      </w:r>
      <w:r w:rsidR="009106E6">
        <w:rPr>
          <w:rFonts w:cs="David" w:hint="cs"/>
          <w:sz w:val="24"/>
          <w:szCs w:val="24"/>
          <w:rtl/>
        </w:rPr>
        <w:t xml:space="preserve">אוכלוסייה היהודית בישראל, סביר לצפות שגם תחלואת </w:t>
      </w:r>
      <w:r w:rsidR="005C761F">
        <w:rPr>
          <w:rFonts w:cs="David" w:hint="cs"/>
          <w:sz w:val="24"/>
          <w:szCs w:val="24"/>
          <w:rtl/>
        </w:rPr>
        <w:t>ה</w:t>
      </w:r>
      <w:r w:rsidR="009106E6">
        <w:rPr>
          <w:rFonts w:cs="David" w:hint="cs"/>
          <w:sz w:val="24"/>
          <w:szCs w:val="24"/>
          <w:rtl/>
        </w:rPr>
        <w:t>סרטן תהיה גבוה</w:t>
      </w:r>
      <w:r w:rsidR="005C761F">
        <w:rPr>
          <w:rFonts w:cs="David" w:hint="cs"/>
          <w:sz w:val="24"/>
          <w:szCs w:val="24"/>
          <w:rtl/>
        </w:rPr>
        <w:t>ה</w:t>
      </w:r>
      <w:r w:rsidR="009106E6">
        <w:rPr>
          <w:rFonts w:cs="David" w:hint="cs"/>
          <w:sz w:val="24"/>
          <w:szCs w:val="24"/>
          <w:rtl/>
        </w:rPr>
        <w:t xml:space="preserve"> מהצפוי </w:t>
      </w:r>
      <w:r w:rsidR="006A5D24">
        <w:rPr>
          <w:rFonts w:cs="David" w:hint="cs"/>
          <w:sz w:val="24"/>
          <w:szCs w:val="24"/>
          <w:rtl/>
        </w:rPr>
        <w:t>ב</w:t>
      </w:r>
      <w:r w:rsidR="009106E6">
        <w:rPr>
          <w:rFonts w:cs="David" w:hint="cs"/>
          <w:sz w:val="24"/>
          <w:szCs w:val="24"/>
          <w:rtl/>
        </w:rPr>
        <w:t xml:space="preserve">אוכלוסייה הכללית.  אין בידינו הנתונים לאפשר תקנון לפי </w:t>
      </w:r>
      <w:r w:rsidR="005C761F">
        <w:rPr>
          <w:rFonts w:cs="David" w:hint="cs"/>
          <w:sz w:val="24"/>
          <w:szCs w:val="24"/>
          <w:rtl/>
        </w:rPr>
        <w:t>ה</w:t>
      </w:r>
      <w:r w:rsidR="009106E6">
        <w:rPr>
          <w:rFonts w:cs="David" w:hint="cs"/>
          <w:sz w:val="24"/>
          <w:szCs w:val="24"/>
          <w:rtl/>
        </w:rPr>
        <w:t>רמ</w:t>
      </w:r>
      <w:r w:rsidR="005C761F">
        <w:rPr>
          <w:rFonts w:cs="David" w:hint="cs"/>
          <w:sz w:val="24"/>
          <w:szCs w:val="24"/>
          <w:rtl/>
        </w:rPr>
        <w:t>ה</w:t>
      </w:r>
      <w:r w:rsidR="009106E6">
        <w:rPr>
          <w:rFonts w:cs="David" w:hint="cs"/>
          <w:sz w:val="24"/>
          <w:szCs w:val="24"/>
          <w:rtl/>
        </w:rPr>
        <w:t xml:space="preserve"> </w:t>
      </w:r>
      <w:r w:rsidR="005C761F">
        <w:rPr>
          <w:rFonts w:cs="David" w:hint="cs"/>
          <w:sz w:val="24"/>
          <w:szCs w:val="24"/>
          <w:rtl/>
        </w:rPr>
        <w:t>ה</w:t>
      </w:r>
      <w:r w:rsidR="009106E6">
        <w:rPr>
          <w:rFonts w:cs="David" w:hint="cs"/>
          <w:sz w:val="24"/>
          <w:szCs w:val="24"/>
          <w:rtl/>
        </w:rPr>
        <w:t>חבר</w:t>
      </w:r>
      <w:r w:rsidR="006A5D24">
        <w:rPr>
          <w:rFonts w:cs="David" w:hint="cs"/>
          <w:sz w:val="24"/>
          <w:szCs w:val="24"/>
          <w:rtl/>
        </w:rPr>
        <w:t>ת</w:t>
      </w:r>
      <w:r w:rsidR="009106E6">
        <w:rPr>
          <w:rFonts w:cs="David" w:hint="cs"/>
          <w:sz w:val="24"/>
          <w:szCs w:val="24"/>
          <w:rtl/>
        </w:rPr>
        <w:t>י</w:t>
      </w:r>
      <w:r w:rsidR="005C761F">
        <w:rPr>
          <w:rFonts w:cs="David" w:hint="cs"/>
          <w:sz w:val="24"/>
          <w:szCs w:val="24"/>
          <w:rtl/>
        </w:rPr>
        <w:t>ת</w:t>
      </w:r>
      <w:r w:rsidR="009106E6">
        <w:rPr>
          <w:rFonts w:cs="David" w:hint="cs"/>
          <w:sz w:val="24"/>
          <w:szCs w:val="24"/>
          <w:rtl/>
        </w:rPr>
        <w:t>-כלכלי</w:t>
      </w:r>
      <w:r w:rsidR="005C761F">
        <w:rPr>
          <w:rFonts w:cs="David" w:hint="cs"/>
          <w:sz w:val="24"/>
          <w:szCs w:val="24"/>
          <w:rtl/>
        </w:rPr>
        <w:t>ת</w:t>
      </w:r>
      <w:r w:rsidR="009106E6">
        <w:rPr>
          <w:rFonts w:cs="David" w:hint="cs"/>
          <w:sz w:val="24"/>
          <w:szCs w:val="24"/>
          <w:rtl/>
        </w:rPr>
        <w:t xml:space="preserve">, </w:t>
      </w:r>
      <w:r w:rsidR="005C761F">
        <w:rPr>
          <w:rFonts w:cs="David" w:hint="cs"/>
          <w:sz w:val="24"/>
          <w:szCs w:val="24"/>
          <w:rtl/>
        </w:rPr>
        <w:t xml:space="preserve">לפי </w:t>
      </w:r>
      <w:r w:rsidR="00762C06">
        <w:rPr>
          <w:rFonts w:cs="David" w:hint="cs"/>
          <w:sz w:val="24"/>
          <w:szCs w:val="24"/>
          <w:rtl/>
        </w:rPr>
        <w:t xml:space="preserve">ארץ </w:t>
      </w:r>
      <w:r w:rsidR="005C761F">
        <w:rPr>
          <w:rFonts w:cs="David" w:hint="cs"/>
          <w:sz w:val="24"/>
          <w:szCs w:val="24"/>
          <w:rtl/>
        </w:rPr>
        <w:t>ה</w:t>
      </w:r>
      <w:r w:rsidR="00762C06">
        <w:rPr>
          <w:rFonts w:cs="David" w:hint="cs"/>
          <w:sz w:val="24"/>
          <w:szCs w:val="24"/>
          <w:rtl/>
        </w:rPr>
        <w:t xml:space="preserve">מוצא, או </w:t>
      </w:r>
      <w:r w:rsidR="005C761F">
        <w:rPr>
          <w:rFonts w:cs="David" w:hint="cs"/>
          <w:sz w:val="24"/>
          <w:szCs w:val="24"/>
          <w:rtl/>
        </w:rPr>
        <w:t xml:space="preserve">לפי </w:t>
      </w:r>
      <w:r w:rsidR="00762C06">
        <w:rPr>
          <w:rFonts w:cs="David" w:hint="cs"/>
          <w:sz w:val="24"/>
          <w:szCs w:val="24"/>
          <w:rtl/>
        </w:rPr>
        <w:t xml:space="preserve">התנהגויות </w:t>
      </w:r>
      <w:r w:rsidR="005C761F">
        <w:rPr>
          <w:rFonts w:cs="David" w:hint="cs"/>
          <w:sz w:val="24"/>
          <w:szCs w:val="24"/>
          <w:rtl/>
        </w:rPr>
        <w:t>ה</w:t>
      </w:r>
      <w:r w:rsidR="00762C06">
        <w:rPr>
          <w:rFonts w:cs="David" w:hint="cs"/>
          <w:sz w:val="24"/>
          <w:szCs w:val="24"/>
          <w:rtl/>
        </w:rPr>
        <w:t xml:space="preserve">בריאות. גם היענות </w:t>
      </w:r>
      <w:r w:rsidR="005077C8">
        <w:rPr>
          <w:rFonts w:cs="David" w:hint="cs"/>
          <w:sz w:val="24"/>
          <w:szCs w:val="24"/>
          <w:rtl/>
        </w:rPr>
        <w:t xml:space="preserve">גבוהה </w:t>
      </w:r>
      <w:r w:rsidR="00762C06">
        <w:rPr>
          <w:rFonts w:cs="David" w:hint="cs"/>
          <w:sz w:val="24"/>
          <w:szCs w:val="24"/>
          <w:rtl/>
        </w:rPr>
        <w:t xml:space="preserve">לסקירה תקופתית לסרטן השד, </w:t>
      </w:r>
      <w:r w:rsidR="005077C8">
        <w:rPr>
          <w:rFonts w:cs="David" w:hint="cs"/>
          <w:sz w:val="24"/>
          <w:szCs w:val="24"/>
          <w:rtl/>
        </w:rPr>
        <w:t>ה</w:t>
      </w:r>
      <w:r w:rsidR="00762C06">
        <w:rPr>
          <w:rFonts w:cs="David" w:hint="cs"/>
          <w:sz w:val="24"/>
          <w:szCs w:val="24"/>
          <w:rtl/>
        </w:rPr>
        <w:t xml:space="preserve">ערמונית, </w:t>
      </w:r>
      <w:r w:rsidR="005077C8">
        <w:rPr>
          <w:rFonts w:cs="David" w:hint="cs"/>
          <w:sz w:val="24"/>
          <w:szCs w:val="24"/>
          <w:rtl/>
        </w:rPr>
        <w:t>ה</w:t>
      </w:r>
      <w:r w:rsidR="00762C06">
        <w:rPr>
          <w:rFonts w:cs="David" w:hint="cs"/>
          <w:sz w:val="24"/>
          <w:szCs w:val="24"/>
          <w:rtl/>
        </w:rPr>
        <w:t>מעי הגס ו</w:t>
      </w:r>
      <w:r w:rsidR="005077C8">
        <w:rPr>
          <w:rFonts w:cs="David" w:hint="cs"/>
          <w:sz w:val="24"/>
          <w:szCs w:val="24"/>
          <w:rtl/>
        </w:rPr>
        <w:t>ה</w:t>
      </w:r>
      <w:r w:rsidR="00762C06">
        <w:rPr>
          <w:rFonts w:cs="David" w:hint="cs"/>
          <w:sz w:val="24"/>
          <w:szCs w:val="24"/>
          <w:rtl/>
        </w:rPr>
        <w:t>חלחולת ומלנומה (ש</w:t>
      </w:r>
      <w:r w:rsidR="005077C8">
        <w:rPr>
          <w:rFonts w:cs="David" w:hint="cs"/>
          <w:sz w:val="24"/>
          <w:szCs w:val="24"/>
          <w:rtl/>
        </w:rPr>
        <w:t xml:space="preserve">הם סוגי הסרטן </w:t>
      </w:r>
      <w:r w:rsidR="00762C06">
        <w:rPr>
          <w:rFonts w:cs="David" w:hint="cs"/>
          <w:sz w:val="24"/>
          <w:szCs w:val="24"/>
          <w:rtl/>
        </w:rPr>
        <w:t>הנפוצים ביותר באוכלוסייה זאת) תעלה את השיעור הנצפה למחלות האלה</w:t>
      </w:r>
      <w:r w:rsidR="005077C8">
        <w:rPr>
          <w:rFonts w:cs="David" w:hint="cs"/>
          <w:sz w:val="24"/>
          <w:szCs w:val="24"/>
          <w:rtl/>
        </w:rPr>
        <w:t>, וגם על נתונים אלה אין בידינו מידע</w:t>
      </w:r>
      <w:r w:rsidR="00762C06">
        <w:rPr>
          <w:rFonts w:cs="David" w:hint="cs"/>
          <w:sz w:val="24"/>
          <w:szCs w:val="24"/>
          <w:rtl/>
        </w:rPr>
        <w:t xml:space="preserve">.  </w:t>
      </w:r>
    </w:p>
    <w:p w:rsidR="00762C06" w:rsidRDefault="00A25BF1" w:rsidP="0084681A">
      <w:pPr>
        <w:spacing w:after="120"/>
        <w:jc w:val="both"/>
        <w:rPr>
          <w:rFonts w:cs="David"/>
          <w:sz w:val="24"/>
          <w:szCs w:val="24"/>
          <w:rtl/>
        </w:rPr>
      </w:pPr>
      <w:r>
        <w:rPr>
          <w:rFonts w:cs="David"/>
          <w:sz w:val="24"/>
          <w:szCs w:val="24"/>
          <w:rtl/>
        </w:rPr>
        <w:br w:type="page"/>
      </w:r>
      <w:r w:rsidR="006A5D24">
        <w:rPr>
          <w:rFonts w:cs="David" w:hint="cs"/>
          <w:sz w:val="24"/>
          <w:szCs w:val="24"/>
          <w:rtl/>
        </w:rPr>
        <w:lastRenderedPageBreak/>
        <w:t xml:space="preserve">ההחלטה לבצע חקירה במקרה של חשד לצביר סרטן מבוססת על אומדני </w:t>
      </w:r>
      <w:r w:rsidR="005077C8">
        <w:rPr>
          <w:rFonts w:cs="David" w:hint="cs"/>
          <w:sz w:val="24"/>
          <w:szCs w:val="24"/>
          <w:rtl/>
        </w:rPr>
        <w:t>ה</w:t>
      </w:r>
      <w:r w:rsidR="006A5D24">
        <w:rPr>
          <w:rFonts w:cs="David" w:hint="cs"/>
          <w:sz w:val="24"/>
          <w:szCs w:val="24"/>
          <w:rtl/>
        </w:rPr>
        <w:t xml:space="preserve">תחלואה </w:t>
      </w:r>
      <w:r w:rsidR="005077C8">
        <w:rPr>
          <w:rFonts w:cs="David" w:hint="cs"/>
          <w:sz w:val="24"/>
          <w:szCs w:val="24"/>
          <w:rtl/>
        </w:rPr>
        <w:t>ו</w:t>
      </w:r>
      <w:r w:rsidR="006A5D24">
        <w:rPr>
          <w:rFonts w:cs="David" w:hint="cs"/>
          <w:sz w:val="24"/>
          <w:szCs w:val="24"/>
          <w:rtl/>
        </w:rPr>
        <w:t xml:space="preserve">דפוס תחלואה (במיוחד סוגי </w:t>
      </w:r>
      <w:r w:rsidR="005077C8">
        <w:rPr>
          <w:rFonts w:cs="David" w:hint="cs"/>
          <w:sz w:val="24"/>
          <w:szCs w:val="24"/>
          <w:rtl/>
        </w:rPr>
        <w:t>ה</w:t>
      </w:r>
      <w:r w:rsidR="006A5D24">
        <w:rPr>
          <w:rFonts w:cs="David" w:hint="cs"/>
          <w:sz w:val="24"/>
          <w:szCs w:val="24"/>
          <w:rtl/>
        </w:rPr>
        <w:t xml:space="preserve">סרטן הנפוצים ביותר וגיל החולים). במקרה של רמת השרון, הרצלייה, והוד השרון, אין עדות </w:t>
      </w:r>
      <w:r w:rsidR="005077C8">
        <w:rPr>
          <w:rFonts w:cs="David" w:hint="cs"/>
          <w:sz w:val="24"/>
          <w:szCs w:val="24"/>
          <w:rtl/>
        </w:rPr>
        <w:t xml:space="preserve">שתומכת </w:t>
      </w:r>
      <w:r w:rsidR="006A5D24">
        <w:rPr>
          <w:rFonts w:cs="David" w:hint="cs"/>
          <w:sz w:val="24"/>
          <w:szCs w:val="24"/>
          <w:rtl/>
        </w:rPr>
        <w:t xml:space="preserve">בחשד לצביר סרטן.  </w:t>
      </w:r>
      <w:r w:rsidR="0084681A">
        <w:rPr>
          <w:rFonts w:cs="David" w:hint="cs"/>
          <w:sz w:val="24"/>
          <w:szCs w:val="24"/>
          <w:rtl/>
        </w:rPr>
        <w:t xml:space="preserve">משום כך, אין במקרה הזה  צורך </w:t>
      </w:r>
      <w:r w:rsidR="0084681A" w:rsidRPr="0084681A">
        <w:rPr>
          <w:rFonts w:cs="David" w:hint="cs"/>
          <w:sz w:val="24"/>
          <w:szCs w:val="24"/>
          <w:rtl/>
        </w:rPr>
        <w:t>ל</w:t>
      </w:r>
      <w:r w:rsidR="0084681A">
        <w:rPr>
          <w:rFonts w:cs="David" w:hint="cs"/>
          <w:sz w:val="24"/>
          <w:szCs w:val="24"/>
          <w:rtl/>
        </w:rPr>
        <w:t xml:space="preserve">ביצוע </w:t>
      </w:r>
      <w:r w:rsidR="0084681A" w:rsidRPr="0084681A">
        <w:rPr>
          <w:rFonts w:cs="David" w:hint="cs"/>
          <w:sz w:val="24"/>
          <w:szCs w:val="24"/>
          <w:rtl/>
        </w:rPr>
        <w:t>חקירת</w:t>
      </w:r>
      <w:r w:rsidR="0084681A">
        <w:rPr>
          <w:rFonts w:cs="David" w:hint="cs"/>
          <w:sz w:val="24"/>
          <w:szCs w:val="24"/>
          <w:rtl/>
        </w:rPr>
        <w:t xml:space="preserve"> צבר סרטן.</w:t>
      </w:r>
    </w:p>
    <w:p w:rsidR="000F1B66" w:rsidRPr="00717917" w:rsidRDefault="000F1B66" w:rsidP="00717917">
      <w:pPr>
        <w:pStyle w:val="Heading1"/>
        <w:rPr>
          <w:sz w:val="24"/>
          <w:rtl/>
        </w:rPr>
      </w:pPr>
      <w:r w:rsidRPr="00717917">
        <w:rPr>
          <w:rFonts w:ascii="Calibri" w:eastAsia="Calibri" w:hAnsi="Calibri" w:cs="David" w:hint="cs"/>
          <w:b w:val="0"/>
          <w:bCs w:val="0"/>
          <w:kern w:val="0"/>
          <w:sz w:val="24"/>
          <w:szCs w:val="24"/>
          <w:rtl/>
        </w:rPr>
        <w:t>בברכה</w:t>
      </w:r>
      <w:r>
        <w:rPr>
          <w:rFonts w:hint="cs"/>
          <w:rtl/>
        </w:rPr>
        <w:t>,</w:t>
      </w:r>
    </w:p>
    <w:p w:rsidR="003C37B1" w:rsidRDefault="003C37B1" w:rsidP="003C37B1">
      <w:pPr>
        <w:spacing w:after="120"/>
        <w:jc w:val="both"/>
        <w:rPr>
          <w:rFonts w:cs="David"/>
          <w:sz w:val="24"/>
          <w:szCs w:val="24"/>
          <w:rtl/>
        </w:rPr>
      </w:pPr>
    </w:p>
    <w:p w:rsidR="0076611A" w:rsidRDefault="0076611A" w:rsidP="003C37B1">
      <w:pPr>
        <w:spacing w:after="120"/>
        <w:jc w:val="both"/>
        <w:rPr>
          <w:rFonts w:cs="David"/>
          <w:sz w:val="24"/>
          <w:szCs w:val="24"/>
          <w:rtl/>
        </w:rPr>
      </w:pPr>
    </w:p>
    <w:p w:rsidR="003C37B1" w:rsidRDefault="003C37B1" w:rsidP="00375AC4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ד"ר </w:t>
      </w:r>
      <w:r w:rsidR="00375AC4">
        <w:rPr>
          <w:rFonts w:cs="David" w:hint="cs"/>
          <w:sz w:val="24"/>
          <w:szCs w:val="24"/>
          <w:rtl/>
        </w:rPr>
        <w:t>ברברה סילברמן</w:t>
      </w:r>
    </w:p>
    <w:p w:rsidR="00375AC4" w:rsidRDefault="00375AC4" w:rsidP="00375AC4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מנהלת, הרישום הלאומי לסרטן</w:t>
      </w:r>
    </w:p>
    <w:p w:rsidR="003C37B1" w:rsidRDefault="003C37B1" w:rsidP="00375AC4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המרכז הלאומי לבקרת מחלות</w:t>
      </w:r>
    </w:p>
    <w:p w:rsidR="003C37B1" w:rsidRDefault="00375AC4" w:rsidP="00375AC4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משרד הבריאות</w:t>
      </w:r>
    </w:p>
    <w:p w:rsidR="003C37B1" w:rsidRDefault="003C37B1" w:rsidP="003C37B1">
      <w:pPr>
        <w:spacing w:after="120"/>
        <w:jc w:val="both"/>
        <w:rPr>
          <w:rFonts w:cs="David"/>
          <w:sz w:val="24"/>
          <w:szCs w:val="24"/>
          <w:rtl/>
        </w:rPr>
      </w:pPr>
    </w:p>
    <w:p w:rsidR="003C37B1" w:rsidRDefault="003C37B1" w:rsidP="003C37B1">
      <w:pPr>
        <w:spacing w:after="120"/>
        <w:jc w:val="both"/>
        <w:rPr>
          <w:rFonts w:cs="David"/>
          <w:sz w:val="24"/>
          <w:szCs w:val="24"/>
          <w:rtl/>
        </w:rPr>
      </w:pPr>
    </w:p>
    <w:p w:rsidR="003C37B1" w:rsidRDefault="003C37B1" w:rsidP="003C37B1">
      <w:pPr>
        <w:spacing w:after="12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העתק:</w:t>
      </w:r>
    </w:p>
    <w:p w:rsidR="003C37B1" w:rsidRDefault="00375AC4" w:rsidP="003C37B1">
      <w:pPr>
        <w:spacing w:after="12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דר' ליטל קינן-בוקר, סגנית מנהלת, המרכז לבקרת מחלות, משה''ב</w:t>
      </w:r>
    </w:p>
    <w:p w:rsidR="00A25BF1" w:rsidRPr="00A25BF1" w:rsidRDefault="00A25BF1" w:rsidP="00A25BF1">
      <w:pPr>
        <w:spacing w:after="120"/>
        <w:jc w:val="both"/>
        <w:rPr>
          <w:rFonts w:cs="David"/>
          <w:sz w:val="24"/>
          <w:szCs w:val="24"/>
          <w:rtl/>
        </w:rPr>
      </w:pPr>
      <w:r w:rsidRPr="00A25BF1">
        <w:rPr>
          <w:rFonts w:cs="David" w:hint="cs"/>
          <w:sz w:val="24"/>
          <w:szCs w:val="24"/>
          <w:rtl/>
        </w:rPr>
        <w:t>ד</w:t>
      </w:r>
      <w:r w:rsidRPr="00A25BF1">
        <w:rPr>
          <w:rFonts w:cs="David"/>
          <w:sz w:val="24"/>
          <w:szCs w:val="24"/>
          <w:rtl/>
        </w:rPr>
        <w:t>"</w:t>
      </w:r>
      <w:r w:rsidRPr="00A25BF1">
        <w:rPr>
          <w:rFonts w:cs="David" w:hint="cs"/>
          <w:sz w:val="24"/>
          <w:szCs w:val="24"/>
          <w:rtl/>
        </w:rPr>
        <w:t>ר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רבקה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שפר</w:t>
      </w:r>
      <w:r w:rsidRPr="00A25BF1">
        <w:rPr>
          <w:rFonts w:cs="David"/>
          <w:sz w:val="24"/>
          <w:szCs w:val="24"/>
          <w:rtl/>
        </w:rPr>
        <w:t xml:space="preserve"> – </w:t>
      </w:r>
      <w:r w:rsidRPr="00A25BF1">
        <w:rPr>
          <w:rFonts w:cs="David" w:hint="cs"/>
          <w:sz w:val="24"/>
          <w:szCs w:val="24"/>
          <w:rtl/>
        </w:rPr>
        <w:t>רופאת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מחוז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ת</w:t>
      </w:r>
      <w:r w:rsidRPr="00A25BF1">
        <w:rPr>
          <w:rFonts w:cs="David"/>
          <w:sz w:val="24"/>
          <w:szCs w:val="24"/>
          <w:rtl/>
        </w:rPr>
        <w:t>"</w:t>
      </w:r>
      <w:r w:rsidRPr="00A25BF1">
        <w:rPr>
          <w:rFonts w:cs="David" w:hint="cs"/>
          <w:sz w:val="24"/>
          <w:szCs w:val="24"/>
          <w:rtl/>
        </w:rPr>
        <w:t>א</w:t>
      </w:r>
    </w:p>
    <w:p w:rsidR="00A25BF1" w:rsidRPr="00A25BF1" w:rsidRDefault="00A25BF1" w:rsidP="00A25BF1">
      <w:pPr>
        <w:spacing w:after="120"/>
        <w:jc w:val="both"/>
        <w:rPr>
          <w:rFonts w:cs="David"/>
          <w:sz w:val="24"/>
          <w:szCs w:val="24"/>
          <w:rtl/>
        </w:rPr>
      </w:pPr>
      <w:r w:rsidRPr="00A25BF1">
        <w:rPr>
          <w:rFonts w:cs="David" w:hint="cs"/>
          <w:sz w:val="24"/>
          <w:szCs w:val="24"/>
          <w:rtl/>
        </w:rPr>
        <w:t>ד</w:t>
      </w:r>
      <w:r w:rsidRPr="00A25BF1">
        <w:rPr>
          <w:rFonts w:cs="David"/>
          <w:sz w:val="24"/>
          <w:szCs w:val="24"/>
          <w:rtl/>
        </w:rPr>
        <w:t>"</w:t>
      </w:r>
      <w:r w:rsidRPr="00A25BF1">
        <w:rPr>
          <w:rFonts w:cs="David" w:hint="cs"/>
          <w:sz w:val="24"/>
          <w:szCs w:val="24"/>
          <w:rtl/>
        </w:rPr>
        <w:t>ר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יורם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סיון</w:t>
      </w:r>
      <w:r w:rsidRPr="00A25BF1">
        <w:rPr>
          <w:rFonts w:cs="David"/>
          <w:sz w:val="24"/>
          <w:szCs w:val="24"/>
          <w:rtl/>
        </w:rPr>
        <w:t xml:space="preserve"> – </w:t>
      </w:r>
      <w:r w:rsidRPr="00A25BF1">
        <w:rPr>
          <w:rFonts w:cs="David" w:hint="cs"/>
          <w:sz w:val="24"/>
          <w:szCs w:val="24"/>
          <w:rtl/>
        </w:rPr>
        <w:t>רופא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נפת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פתח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תקווה</w:t>
      </w:r>
    </w:p>
    <w:p w:rsidR="00A25BF1" w:rsidRPr="00A25BF1" w:rsidRDefault="00A25BF1" w:rsidP="00A25BF1">
      <w:pPr>
        <w:spacing w:after="120"/>
        <w:jc w:val="both"/>
        <w:rPr>
          <w:rFonts w:cs="David"/>
          <w:sz w:val="24"/>
          <w:szCs w:val="24"/>
          <w:rtl/>
        </w:rPr>
      </w:pPr>
      <w:r w:rsidRPr="00A25BF1">
        <w:rPr>
          <w:rFonts w:cs="David" w:hint="cs"/>
          <w:sz w:val="24"/>
          <w:szCs w:val="24"/>
          <w:rtl/>
        </w:rPr>
        <w:t>פרופ</w:t>
      </w:r>
      <w:r w:rsidRPr="00A25BF1">
        <w:rPr>
          <w:rFonts w:cs="David"/>
          <w:sz w:val="24"/>
          <w:szCs w:val="24"/>
          <w:rtl/>
        </w:rPr>
        <w:t xml:space="preserve">' </w:t>
      </w:r>
      <w:r w:rsidRPr="00A25BF1">
        <w:rPr>
          <w:rFonts w:cs="David" w:hint="cs"/>
          <w:sz w:val="24"/>
          <w:szCs w:val="24"/>
          <w:rtl/>
        </w:rPr>
        <w:t>ארנון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אפק</w:t>
      </w:r>
      <w:r w:rsidRPr="00A25BF1">
        <w:rPr>
          <w:rFonts w:cs="David"/>
          <w:sz w:val="24"/>
          <w:szCs w:val="24"/>
          <w:rtl/>
        </w:rPr>
        <w:t xml:space="preserve"> – </w:t>
      </w:r>
      <w:r w:rsidRPr="00A25BF1">
        <w:rPr>
          <w:rFonts w:cs="David" w:hint="cs"/>
          <w:sz w:val="24"/>
          <w:szCs w:val="24"/>
          <w:rtl/>
        </w:rPr>
        <w:t>מנכ</w:t>
      </w:r>
      <w:r w:rsidRPr="00A25BF1">
        <w:rPr>
          <w:rFonts w:cs="David"/>
          <w:sz w:val="24"/>
          <w:szCs w:val="24"/>
          <w:rtl/>
        </w:rPr>
        <w:t>"</w:t>
      </w:r>
      <w:r w:rsidRPr="00A25BF1">
        <w:rPr>
          <w:rFonts w:cs="David" w:hint="cs"/>
          <w:sz w:val="24"/>
          <w:szCs w:val="24"/>
          <w:rtl/>
        </w:rPr>
        <w:t>ל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משרד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הבריאות</w:t>
      </w:r>
      <w:r w:rsidRPr="00A25BF1">
        <w:rPr>
          <w:rFonts w:cs="David"/>
          <w:sz w:val="24"/>
          <w:szCs w:val="24"/>
          <w:rtl/>
        </w:rPr>
        <w:t xml:space="preserve"> (</w:t>
      </w:r>
      <w:r w:rsidRPr="00A25BF1">
        <w:rPr>
          <w:rFonts w:cs="David"/>
          <w:sz w:val="24"/>
          <w:szCs w:val="24"/>
        </w:rPr>
        <w:t>mankal@moh.health.gov.il</w:t>
      </w:r>
      <w:r w:rsidRPr="00A25BF1">
        <w:rPr>
          <w:rFonts w:cs="David"/>
          <w:sz w:val="24"/>
          <w:szCs w:val="24"/>
          <w:rtl/>
        </w:rPr>
        <w:t>)</w:t>
      </w:r>
    </w:p>
    <w:p w:rsidR="00A25BF1" w:rsidRPr="00A25BF1" w:rsidRDefault="00A25BF1" w:rsidP="00A25BF1">
      <w:pPr>
        <w:spacing w:after="120"/>
        <w:jc w:val="both"/>
        <w:rPr>
          <w:rFonts w:cs="David"/>
          <w:sz w:val="24"/>
          <w:szCs w:val="24"/>
          <w:rtl/>
        </w:rPr>
      </w:pPr>
      <w:r w:rsidRPr="00A25BF1">
        <w:rPr>
          <w:rFonts w:cs="David" w:hint="cs"/>
          <w:sz w:val="24"/>
          <w:szCs w:val="24"/>
          <w:rtl/>
        </w:rPr>
        <w:t>פרופ</w:t>
      </w:r>
      <w:r w:rsidRPr="00A25BF1">
        <w:rPr>
          <w:rFonts w:cs="David"/>
          <w:sz w:val="24"/>
          <w:szCs w:val="24"/>
          <w:rtl/>
        </w:rPr>
        <w:t xml:space="preserve">' </w:t>
      </w:r>
      <w:r w:rsidRPr="00A25BF1">
        <w:rPr>
          <w:rFonts w:cs="David" w:hint="cs"/>
          <w:sz w:val="24"/>
          <w:szCs w:val="24"/>
          <w:rtl/>
        </w:rPr>
        <w:t>איתמר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גרוטו</w:t>
      </w:r>
      <w:r w:rsidRPr="00A25BF1">
        <w:rPr>
          <w:rFonts w:cs="David"/>
          <w:sz w:val="24"/>
          <w:szCs w:val="24"/>
          <w:rtl/>
        </w:rPr>
        <w:t xml:space="preserve"> – </w:t>
      </w:r>
      <w:r w:rsidRPr="00A25BF1">
        <w:rPr>
          <w:rFonts w:cs="David" w:hint="cs"/>
          <w:sz w:val="24"/>
          <w:szCs w:val="24"/>
          <w:rtl/>
        </w:rPr>
        <w:t>ראש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שירותי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בריאות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הציבור</w:t>
      </w:r>
      <w:r w:rsidRPr="00A25BF1">
        <w:rPr>
          <w:rFonts w:cs="David"/>
          <w:sz w:val="24"/>
          <w:szCs w:val="24"/>
          <w:rtl/>
        </w:rPr>
        <w:t xml:space="preserve"> (</w:t>
      </w:r>
      <w:r w:rsidRPr="00A25BF1">
        <w:rPr>
          <w:rFonts w:cs="David"/>
          <w:sz w:val="24"/>
          <w:szCs w:val="24"/>
        </w:rPr>
        <w:t>call.habriut@moh.health.gov.il</w:t>
      </w:r>
      <w:r w:rsidRPr="00A25BF1">
        <w:rPr>
          <w:rFonts w:cs="David"/>
          <w:sz w:val="24"/>
          <w:szCs w:val="24"/>
          <w:rtl/>
        </w:rPr>
        <w:t>)</w:t>
      </w:r>
    </w:p>
    <w:p w:rsidR="00A25BF1" w:rsidRPr="00A25BF1" w:rsidRDefault="00A25BF1" w:rsidP="00A25BF1">
      <w:pPr>
        <w:spacing w:after="120"/>
        <w:jc w:val="both"/>
        <w:rPr>
          <w:rFonts w:cs="David"/>
          <w:sz w:val="24"/>
          <w:szCs w:val="24"/>
          <w:rtl/>
        </w:rPr>
      </w:pPr>
      <w:r w:rsidRPr="00A25BF1">
        <w:rPr>
          <w:rFonts w:cs="David" w:hint="cs"/>
          <w:sz w:val="24"/>
          <w:szCs w:val="24"/>
          <w:rtl/>
        </w:rPr>
        <w:t>ראש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עיריית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הרצליה</w:t>
      </w:r>
      <w:r w:rsidRPr="00A25BF1">
        <w:rPr>
          <w:rFonts w:cs="David"/>
          <w:sz w:val="24"/>
          <w:szCs w:val="24"/>
          <w:rtl/>
        </w:rPr>
        <w:t xml:space="preserve"> – </w:t>
      </w:r>
      <w:r w:rsidRPr="00A25BF1">
        <w:rPr>
          <w:rFonts w:cs="David" w:hint="cs"/>
          <w:sz w:val="24"/>
          <w:szCs w:val="24"/>
          <w:rtl/>
        </w:rPr>
        <w:t>משה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פדלון</w:t>
      </w:r>
      <w:r w:rsidRPr="00A25BF1">
        <w:rPr>
          <w:rFonts w:cs="David"/>
          <w:sz w:val="24"/>
          <w:szCs w:val="24"/>
          <w:rtl/>
        </w:rPr>
        <w:t xml:space="preserve"> (</w:t>
      </w:r>
      <w:r w:rsidRPr="00A25BF1">
        <w:rPr>
          <w:rFonts w:cs="David"/>
          <w:sz w:val="24"/>
          <w:szCs w:val="24"/>
        </w:rPr>
        <w:t>moshefa@herzliya.muni.il</w:t>
      </w:r>
      <w:r w:rsidRPr="00A25BF1">
        <w:rPr>
          <w:rFonts w:cs="David"/>
          <w:sz w:val="24"/>
          <w:szCs w:val="24"/>
          <w:rtl/>
        </w:rPr>
        <w:t>)</w:t>
      </w:r>
    </w:p>
    <w:p w:rsidR="00A25BF1" w:rsidRPr="00A25BF1" w:rsidRDefault="00A25BF1" w:rsidP="00A25BF1">
      <w:pPr>
        <w:spacing w:after="120"/>
        <w:jc w:val="both"/>
        <w:rPr>
          <w:rFonts w:cs="David"/>
          <w:sz w:val="24"/>
          <w:szCs w:val="24"/>
          <w:rtl/>
        </w:rPr>
      </w:pPr>
      <w:r w:rsidRPr="00A25BF1">
        <w:rPr>
          <w:rFonts w:cs="David" w:hint="cs"/>
          <w:sz w:val="24"/>
          <w:szCs w:val="24"/>
          <w:rtl/>
        </w:rPr>
        <w:t>מ</w:t>
      </w:r>
      <w:r w:rsidRPr="00A25BF1">
        <w:rPr>
          <w:rFonts w:cs="David"/>
          <w:sz w:val="24"/>
          <w:szCs w:val="24"/>
          <w:rtl/>
        </w:rPr>
        <w:t>"</w:t>
      </w:r>
      <w:r w:rsidRPr="00A25BF1">
        <w:rPr>
          <w:rFonts w:cs="David" w:hint="cs"/>
          <w:sz w:val="24"/>
          <w:szCs w:val="24"/>
          <w:rtl/>
        </w:rPr>
        <w:t>מ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וראשת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עיריית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רמת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השרון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בפועל</w:t>
      </w:r>
      <w:r w:rsidRPr="00A25BF1">
        <w:rPr>
          <w:rFonts w:cs="David"/>
          <w:sz w:val="24"/>
          <w:szCs w:val="24"/>
          <w:rtl/>
        </w:rPr>
        <w:t xml:space="preserve"> – </w:t>
      </w:r>
      <w:r w:rsidRPr="00A25BF1">
        <w:rPr>
          <w:rFonts w:cs="David" w:hint="cs"/>
          <w:sz w:val="24"/>
          <w:szCs w:val="24"/>
          <w:rtl/>
        </w:rPr>
        <w:t>שירה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אבין</w:t>
      </w:r>
      <w:r w:rsidRPr="00A25BF1">
        <w:rPr>
          <w:rFonts w:cs="David"/>
          <w:sz w:val="24"/>
          <w:szCs w:val="24"/>
          <w:rtl/>
        </w:rPr>
        <w:t xml:space="preserve"> (</w:t>
      </w:r>
      <w:r w:rsidRPr="00A25BF1">
        <w:rPr>
          <w:rFonts w:cs="David"/>
          <w:sz w:val="24"/>
          <w:szCs w:val="24"/>
        </w:rPr>
        <w:t>Shira_a@ramat-hasharon.muni.il</w:t>
      </w:r>
      <w:r w:rsidRPr="00A25BF1">
        <w:rPr>
          <w:rFonts w:cs="David"/>
          <w:sz w:val="24"/>
          <w:szCs w:val="24"/>
          <w:rtl/>
        </w:rPr>
        <w:t>)</w:t>
      </w:r>
    </w:p>
    <w:p w:rsidR="00A25BF1" w:rsidRDefault="00A25BF1" w:rsidP="00A25BF1">
      <w:pPr>
        <w:spacing w:after="120"/>
        <w:jc w:val="both"/>
        <w:rPr>
          <w:rFonts w:cs="David"/>
          <w:sz w:val="24"/>
          <w:szCs w:val="24"/>
          <w:rtl/>
        </w:rPr>
      </w:pPr>
      <w:r w:rsidRPr="00A25BF1">
        <w:rPr>
          <w:rFonts w:cs="David" w:hint="cs"/>
          <w:sz w:val="24"/>
          <w:szCs w:val="24"/>
          <w:rtl/>
        </w:rPr>
        <w:t>ראש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עיריית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הוד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השרון</w:t>
      </w:r>
      <w:r w:rsidRPr="00A25BF1">
        <w:rPr>
          <w:rFonts w:cs="David"/>
          <w:sz w:val="24"/>
          <w:szCs w:val="24"/>
          <w:rtl/>
        </w:rPr>
        <w:t xml:space="preserve"> – </w:t>
      </w:r>
      <w:r w:rsidRPr="00A25BF1">
        <w:rPr>
          <w:rFonts w:cs="David" w:hint="cs"/>
          <w:sz w:val="24"/>
          <w:szCs w:val="24"/>
          <w:rtl/>
        </w:rPr>
        <w:t>חי</w:t>
      </w:r>
      <w:r w:rsidRPr="00A25BF1">
        <w:rPr>
          <w:rFonts w:cs="David"/>
          <w:sz w:val="24"/>
          <w:szCs w:val="24"/>
          <w:rtl/>
        </w:rPr>
        <w:t xml:space="preserve"> </w:t>
      </w:r>
      <w:r w:rsidRPr="00A25BF1">
        <w:rPr>
          <w:rFonts w:cs="David" w:hint="cs"/>
          <w:sz w:val="24"/>
          <w:szCs w:val="24"/>
          <w:rtl/>
        </w:rPr>
        <w:t>אדיב</w:t>
      </w:r>
      <w:r w:rsidRPr="00A25BF1">
        <w:rPr>
          <w:rFonts w:cs="David"/>
          <w:sz w:val="24"/>
          <w:szCs w:val="24"/>
          <w:rtl/>
        </w:rPr>
        <w:t xml:space="preserve"> (</w:t>
      </w:r>
      <w:r w:rsidRPr="00A25BF1">
        <w:rPr>
          <w:rFonts w:cs="David"/>
          <w:sz w:val="24"/>
          <w:szCs w:val="24"/>
        </w:rPr>
        <w:t>haya@hod-hasharon.muni.il</w:t>
      </w:r>
    </w:p>
    <w:p w:rsidR="0059531D" w:rsidRPr="0059531D" w:rsidRDefault="0059531D" w:rsidP="0059531D">
      <w:pPr>
        <w:pStyle w:val="NoSpacing"/>
        <w:rPr>
          <w:sz w:val="24"/>
          <w:szCs w:val="24"/>
          <w:rtl/>
        </w:rPr>
      </w:pPr>
    </w:p>
    <w:p w:rsidR="00A25BF1" w:rsidRPr="00333CB7" w:rsidRDefault="00A25BF1" w:rsidP="00A25BF1">
      <w:pPr>
        <w:ind w:left="720"/>
        <w:rPr>
          <w:rFonts w:ascii="Arial" w:hAnsi="Arial"/>
          <w:b/>
          <w:bCs/>
          <w:color w:val="000000"/>
          <w:sz w:val="22"/>
          <w:szCs w:val="22"/>
          <w:rtl/>
        </w:rPr>
      </w:pPr>
      <w:r>
        <w:rPr>
          <w:rtl/>
        </w:rPr>
        <w:br w:type="page"/>
      </w:r>
      <w:r w:rsidRPr="00333CB7">
        <w:rPr>
          <w:rFonts w:ascii="Arial" w:hAnsi="Arial" w:hint="cs"/>
          <w:b/>
          <w:bCs/>
          <w:color w:val="000000"/>
          <w:sz w:val="22"/>
          <w:szCs w:val="22"/>
          <w:rtl/>
        </w:rPr>
        <w:lastRenderedPageBreak/>
        <w:t>טבלה 1 אפיון מקרי סרטן שדווחו בקרב בתושבי רמת השרון</w:t>
      </w:r>
      <w:r>
        <w:rPr>
          <w:rFonts w:ascii="Arial" w:hAnsi="Arial" w:hint="cs"/>
          <w:b/>
          <w:bCs/>
          <w:color w:val="000000"/>
          <w:sz w:val="22"/>
          <w:szCs w:val="22"/>
          <w:rtl/>
        </w:rPr>
        <w:t xml:space="preserve">, </w:t>
      </w:r>
      <w:r w:rsidRPr="00333CB7">
        <w:rPr>
          <w:rFonts w:ascii="Arial" w:hAnsi="Arial" w:hint="cs"/>
          <w:b/>
          <w:bCs/>
          <w:color w:val="000000"/>
          <w:sz w:val="22"/>
          <w:szCs w:val="22"/>
          <w:rtl/>
        </w:rPr>
        <w:t>הרצלי</w:t>
      </w:r>
      <w:r>
        <w:rPr>
          <w:rFonts w:ascii="Arial" w:hAnsi="Arial" w:hint="cs"/>
          <w:b/>
          <w:bCs/>
          <w:color w:val="000000"/>
          <w:sz w:val="22"/>
          <w:szCs w:val="22"/>
          <w:rtl/>
        </w:rPr>
        <w:t>י</w:t>
      </w:r>
      <w:r w:rsidRPr="00333CB7">
        <w:rPr>
          <w:rFonts w:ascii="Arial" w:hAnsi="Arial" w:hint="cs"/>
          <w:b/>
          <w:bCs/>
          <w:color w:val="000000"/>
          <w:sz w:val="22"/>
          <w:szCs w:val="22"/>
          <w:rtl/>
        </w:rPr>
        <w:t xml:space="preserve">ה, </w:t>
      </w:r>
      <w:r>
        <w:rPr>
          <w:rFonts w:ascii="Arial" w:hAnsi="Arial" w:hint="cs"/>
          <w:b/>
          <w:bCs/>
          <w:color w:val="000000"/>
          <w:sz w:val="22"/>
          <w:szCs w:val="22"/>
          <w:rtl/>
        </w:rPr>
        <w:t xml:space="preserve">והוד השרון, </w:t>
      </w:r>
      <w:r w:rsidRPr="00333CB7">
        <w:rPr>
          <w:rFonts w:ascii="Arial" w:hAnsi="Arial" w:hint="cs"/>
          <w:b/>
          <w:bCs/>
          <w:color w:val="000000"/>
          <w:sz w:val="22"/>
          <w:szCs w:val="22"/>
          <w:rtl/>
        </w:rPr>
        <w:t>2000-2011</w:t>
      </w:r>
    </w:p>
    <w:tbl>
      <w:tblPr>
        <w:bidiVisual/>
        <w:tblW w:w="9889" w:type="dxa"/>
        <w:tblInd w:w="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35"/>
        <w:gridCol w:w="2524"/>
        <w:gridCol w:w="2652"/>
        <w:gridCol w:w="2578"/>
      </w:tblGrid>
      <w:tr w:rsidR="00A25BF1" w:rsidRPr="0038423D" w:rsidTr="00E07CC1">
        <w:tc>
          <w:tcPr>
            <w:tcW w:w="2135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</w:p>
        </w:tc>
        <w:tc>
          <w:tcPr>
            <w:tcW w:w="2524" w:type="dxa"/>
          </w:tcPr>
          <w:p w:rsidR="00A25BF1" w:rsidRPr="0038423D" w:rsidRDefault="00A25BF1" w:rsidP="00E07CC1">
            <w:pPr>
              <w:rPr>
                <w:rFonts w:ascii="Arial" w:hAnsi="Arial"/>
                <w:b/>
                <w:bCs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b/>
                <w:bCs/>
                <w:color w:val="000000"/>
                <w:sz w:val="22"/>
                <w:szCs w:val="22"/>
                <w:rtl/>
              </w:rPr>
              <w:t>רמת השרון</w:t>
            </w:r>
          </w:p>
        </w:tc>
        <w:tc>
          <w:tcPr>
            <w:tcW w:w="2652" w:type="dxa"/>
          </w:tcPr>
          <w:p w:rsidR="00A25BF1" w:rsidRPr="0038423D" w:rsidRDefault="00A25BF1" w:rsidP="00E07CC1">
            <w:pPr>
              <w:rPr>
                <w:rFonts w:ascii="Arial" w:hAnsi="Arial"/>
                <w:b/>
                <w:bCs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b/>
                <w:bCs/>
                <w:color w:val="000000"/>
                <w:sz w:val="22"/>
                <w:szCs w:val="22"/>
                <w:rtl/>
              </w:rPr>
              <w:t>הרצלייה</w:t>
            </w:r>
          </w:p>
        </w:tc>
        <w:tc>
          <w:tcPr>
            <w:tcW w:w="2578" w:type="dxa"/>
          </w:tcPr>
          <w:p w:rsidR="00A25BF1" w:rsidRPr="0038423D" w:rsidRDefault="00A25BF1" w:rsidP="00E07CC1">
            <w:pPr>
              <w:rPr>
                <w:rFonts w:ascii="Arial" w:hAnsi="Arial"/>
                <w:b/>
                <w:bCs/>
                <w:color w:val="000000"/>
                <w:sz w:val="22"/>
                <w:szCs w:val="22"/>
                <w:rtl/>
              </w:rPr>
            </w:pPr>
            <w:r>
              <w:rPr>
                <w:rFonts w:ascii="Arial" w:hAnsi="Arial" w:hint="cs"/>
                <w:b/>
                <w:bCs/>
                <w:color w:val="000000"/>
                <w:sz w:val="22"/>
                <w:szCs w:val="22"/>
                <w:rtl/>
              </w:rPr>
              <w:t>הוד השרון</w:t>
            </w:r>
          </w:p>
        </w:tc>
      </w:tr>
      <w:tr w:rsidR="00A25BF1" w:rsidRPr="0038423D" w:rsidTr="00E07CC1">
        <w:tc>
          <w:tcPr>
            <w:tcW w:w="2135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 xml:space="preserve">מספר מקרי </w:t>
            </w:r>
            <w:r>
              <w:rPr>
                <w:rFonts w:ascii="Arial" w:hAnsi="Arial" w:hint="cs"/>
                <w:color w:val="000000"/>
                <w:sz w:val="22"/>
                <w:szCs w:val="22"/>
                <w:rtl/>
              </w:rPr>
              <w:t>ה</w:t>
            </w: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 xml:space="preserve">סרטן </w:t>
            </w:r>
            <w:r>
              <w:rPr>
                <w:rFonts w:ascii="Arial" w:hAnsi="Arial" w:hint="cs"/>
                <w:color w:val="000000"/>
                <w:sz w:val="22"/>
                <w:szCs w:val="22"/>
                <w:rtl/>
              </w:rPr>
              <w:t xml:space="preserve">החודרני </w:t>
            </w: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 xml:space="preserve">שדווחו </w:t>
            </w:r>
            <w:r>
              <w:rPr>
                <w:rFonts w:ascii="Arial" w:hAnsi="Arial" w:hint="cs"/>
                <w:color w:val="000000"/>
                <w:sz w:val="22"/>
                <w:szCs w:val="22"/>
                <w:rtl/>
              </w:rPr>
              <w:t>בשנים</w:t>
            </w: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 xml:space="preserve"> 2000-2011</w:t>
            </w:r>
          </w:p>
        </w:tc>
        <w:tc>
          <w:tcPr>
            <w:tcW w:w="2524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2512</w:t>
            </w:r>
          </w:p>
        </w:tc>
        <w:tc>
          <w:tcPr>
            <w:tcW w:w="2652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5319</w:t>
            </w:r>
          </w:p>
        </w:tc>
        <w:tc>
          <w:tcPr>
            <w:tcW w:w="2578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>
              <w:rPr>
                <w:rFonts w:ascii="Arial" w:hAnsi="Arial" w:hint="cs"/>
                <w:color w:val="000000"/>
                <w:sz w:val="22"/>
                <w:szCs w:val="22"/>
                <w:rtl/>
              </w:rPr>
              <w:t>1810</w:t>
            </w:r>
          </w:p>
        </w:tc>
      </w:tr>
      <w:tr w:rsidR="00A25BF1" w:rsidRPr="0038423D" w:rsidTr="00E07CC1">
        <w:tc>
          <w:tcPr>
            <w:tcW w:w="2135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אחוז המקרים שאובחנו בקרב גברים</w:t>
            </w:r>
          </w:p>
        </w:tc>
        <w:tc>
          <w:tcPr>
            <w:tcW w:w="2524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49%</w:t>
            </w:r>
          </w:p>
        </w:tc>
        <w:tc>
          <w:tcPr>
            <w:tcW w:w="2652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47%</w:t>
            </w:r>
          </w:p>
        </w:tc>
        <w:tc>
          <w:tcPr>
            <w:tcW w:w="2578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>
              <w:rPr>
                <w:rFonts w:ascii="Arial" w:hAnsi="Arial" w:hint="cs"/>
                <w:color w:val="000000"/>
                <w:sz w:val="22"/>
                <w:szCs w:val="22"/>
                <w:rtl/>
              </w:rPr>
              <w:t>46%</w:t>
            </w:r>
          </w:p>
        </w:tc>
      </w:tr>
      <w:tr w:rsidR="00A25BF1" w:rsidRPr="0038423D" w:rsidTr="00E07CC1">
        <w:tc>
          <w:tcPr>
            <w:tcW w:w="2135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מספר המקרים לשנה, בממוצע</w:t>
            </w:r>
          </w:p>
        </w:tc>
        <w:tc>
          <w:tcPr>
            <w:tcW w:w="2524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209</w:t>
            </w:r>
          </w:p>
        </w:tc>
        <w:tc>
          <w:tcPr>
            <w:tcW w:w="2652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443</w:t>
            </w:r>
          </w:p>
        </w:tc>
        <w:tc>
          <w:tcPr>
            <w:tcW w:w="2578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>
              <w:rPr>
                <w:rFonts w:ascii="Arial" w:hAnsi="Arial" w:hint="cs"/>
                <w:color w:val="000000"/>
                <w:sz w:val="22"/>
                <w:szCs w:val="22"/>
                <w:rtl/>
              </w:rPr>
              <w:t>151</w:t>
            </w:r>
          </w:p>
        </w:tc>
      </w:tr>
      <w:tr w:rsidR="00A25BF1" w:rsidRPr="0038423D" w:rsidTr="00E07CC1">
        <w:tc>
          <w:tcPr>
            <w:tcW w:w="2135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 xml:space="preserve">אחוז </w:t>
            </w:r>
            <w:r>
              <w:rPr>
                <w:rFonts w:ascii="Arial" w:hAnsi="Arial" w:hint="cs"/>
                <w:color w:val="000000"/>
                <w:sz w:val="22"/>
                <w:szCs w:val="22"/>
                <w:rtl/>
              </w:rPr>
              <w:t>ה</w:t>
            </w: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חולים שאובחנו בגיל 55 ומעלה</w:t>
            </w:r>
          </w:p>
        </w:tc>
        <w:tc>
          <w:tcPr>
            <w:tcW w:w="2524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78%</w:t>
            </w:r>
          </w:p>
        </w:tc>
        <w:tc>
          <w:tcPr>
            <w:tcW w:w="2652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77%</w:t>
            </w:r>
          </w:p>
        </w:tc>
        <w:tc>
          <w:tcPr>
            <w:tcW w:w="2578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>
              <w:rPr>
                <w:rFonts w:ascii="Arial" w:hAnsi="Arial" w:hint="cs"/>
                <w:color w:val="000000"/>
                <w:sz w:val="22"/>
                <w:szCs w:val="22"/>
                <w:rtl/>
              </w:rPr>
              <w:t>67%</w:t>
            </w:r>
          </w:p>
        </w:tc>
      </w:tr>
      <w:tr w:rsidR="00A25BF1" w:rsidRPr="0038423D" w:rsidTr="00E07CC1">
        <w:tc>
          <w:tcPr>
            <w:tcW w:w="2135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 xml:space="preserve">סוגי </w:t>
            </w:r>
            <w:r>
              <w:rPr>
                <w:rFonts w:ascii="Arial" w:hAnsi="Arial" w:hint="cs"/>
                <w:color w:val="000000"/>
                <w:sz w:val="22"/>
                <w:szCs w:val="22"/>
                <w:rtl/>
              </w:rPr>
              <w:t>ה</w:t>
            </w: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סרטן הנפוצים ביותר, גברים</w:t>
            </w:r>
          </w:p>
        </w:tc>
        <w:tc>
          <w:tcPr>
            <w:tcW w:w="2524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ערמונית (27%), מעי הגס וחלחולת (10%), מלנומה (10%), שלפוחית השתן (9%), ריאה (9%), לימפומה (6%)</w:t>
            </w:r>
          </w:p>
        </w:tc>
        <w:tc>
          <w:tcPr>
            <w:tcW w:w="2652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ערמונית (24%), ריאה (11%), שלפוחית השתן (10%), מעי הגס וחלחולת (10%), מלנומה (8%), לימפומה (6%)</w:t>
            </w:r>
          </w:p>
        </w:tc>
        <w:tc>
          <w:tcPr>
            <w:tcW w:w="2578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>
              <w:rPr>
                <w:rFonts w:ascii="Arial" w:hAnsi="Arial" w:hint="cs"/>
                <w:color w:val="000000"/>
                <w:sz w:val="22"/>
                <w:szCs w:val="22"/>
                <w:rtl/>
              </w:rPr>
              <w:t>ערמונית (22%),  מעי הגס וחלחולת (12%), שלפוחית השתן (10%), מלנומה (8%), ריאה (8%)</w:t>
            </w:r>
          </w:p>
        </w:tc>
      </w:tr>
      <w:tr w:rsidR="00A25BF1" w:rsidRPr="0038423D" w:rsidTr="00E07CC1">
        <w:tc>
          <w:tcPr>
            <w:tcW w:w="2135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 xml:space="preserve">סוגי </w:t>
            </w:r>
            <w:r>
              <w:rPr>
                <w:rFonts w:ascii="Arial" w:hAnsi="Arial" w:hint="cs"/>
                <w:color w:val="000000"/>
                <w:sz w:val="22"/>
                <w:szCs w:val="22"/>
                <w:rtl/>
              </w:rPr>
              <w:t>ה</w:t>
            </w: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סרטן הנפוצים ביותר, נשים</w:t>
            </w:r>
          </w:p>
        </w:tc>
        <w:tc>
          <w:tcPr>
            <w:tcW w:w="2524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שד (35%), מעי הגס וחלחולת (11%), מלנומה (6%), ריאה (6%), לימפומה (5%)</w:t>
            </w:r>
          </w:p>
        </w:tc>
        <w:tc>
          <w:tcPr>
            <w:tcW w:w="2652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 w:rsidRPr="0038423D">
              <w:rPr>
                <w:rFonts w:ascii="Arial" w:hAnsi="Arial" w:hint="cs"/>
                <w:color w:val="000000"/>
                <w:sz w:val="22"/>
                <w:szCs w:val="22"/>
                <w:rtl/>
              </w:rPr>
              <w:t>שד (33%), ריאה (9%), מעי הגס וחלחולת (8%), מלנומה (6%), צוואר הרחם (6%), לימפומה (5%)</w:t>
            </w:r>
          </w:p>
        </w:tc>
        <w:tc>
          <w:tcPr>
            <w:tcW w:w="2578" w:type="dxa"/>
          </w:tcPr>
          <w:p w:rsidR="00A25BF1" w:rsidRPr="0038423D" w:rsidRDefault="00A25BF1" w:rsidP="00E07CC1">
            <w:pPr>
              <w:rPr>
                <w:rFonts w:ascii="Arial" w:hAnsi="Arial"/>
                <w:color w:val="000000"/>
                <w:sz w:val="22"/>
                <w:szCs w:val="22"/>
                <w:rtl/>
              </w:rPr>
            </w:pPr>
            <w:r>
              <w:rPr>
                <w:rFonts w:ascii="Arial" w:hAnsi="Arial" w:hint="cs"/>
                <w:color w:val="000000"/>
                <w:sz w:val="22"/>
                <w:szCs w:val="22"/>
                <w:rtl/>
              </w:rPr>
              <w:t>שד (33%), מעי הגס וחלחולת (9%), ריאה (7%), צוואר הרחם (7%), מלנומה (6%)</w:t>
            </w:r>
          </w:p>
        </w:tc>
      </w:tr>
    </w:tbl>
    <w:p w:rsidR="00A25BF1" w:rsidRDefault="00A25BF1" w:rsidP="00A25BF1">
      <w:pPr>
        <w:spacing w:after="120"/>
        <w:jc w:val="both"/>
        <w:rPr>
          <w:rFonts w:cs="David"/>
          <w:sz w:val="24"/>
          <w:szCs w:val="24"/>
          <w:rtl/>
        </w:rPr>
      </w:pPr>
    </w:p>
    <w:p w:rsidR="00A25BF1" w:rsidRPr="0023476E" w:rsidRDefault="00A25BF1" w:rsidP="00A25BF1">
      <w:pPr>
        <w:rPr>
          <w:rFonts w:ascii="Arial" w:hAnsi="Arial"/>
          <w:color w:val="000000"/>
          <w:sz w:val="22"/>
          <w:szCs w:val="22"/>
          <w:rtl/>
        </w:rPr>
      </w:pPr>
      <w:r w:rsidRPr="00333CB7">
        <w:rPr>
          <w:rFonts w:ascii="Arial" w:hAnsi="Arial" w:hint="cs"/>
          <w:b/>
          <w:bCs/>
          <w:color w:val="000000"/>
          <w:sz w:val="22"/>
          <w:szCs w:val="22"/>
          <w:rtl/>
        </w:rPr>
        <w:t xml:space="preserve">טבלה </w:t>
      </w:r>
      <w:r>
        <w:rPr>
          <w:rFonts w:ascii="Arial" w:hAnsi="Arial" w:hint="cs"/>
          <w:b/>
          <w:bCs/>
          <w:color w:val="000000"/>
          <w:sz w:val="22"/>
          <w:szCs w:val="22"/>
          <w:rtl/>
        </w:rPr>
        <w:t>2</w:t>
      </w:r>
      <w:r>
        <w:rPr>
          <w:rFonts w:ascii="Arial" w:hAnsi="Arial"/>
          <w:b/>
          <w:bCs/>
          <w:color w:val="000000"/>
          <w:sz w:val="22"/>
          <w:szCs w:val="22"/>
        </w:rPr>
        <w:t>:</w:t>
      </w:r>
      <w:r>
        <w:rPr>
          <w:rFonts w:ascii="Arial" w:hAnsi="Arial" w:hint="cs"/>
          <w:b/>
          <w:bCs/>
          <w:color w:val="000000"/>
          <w:sz w:val="22"/>
          <w:szCs w:val="22"/>
          <w:rtl/>
        </w:rPr>
        <w:t xml:space="preserve"> א</w:t>
      </w:r>
      <w:r w:rsidRPr="00333CB7">
        <w:rPr>
          <w:rFonts w:ascii="Arial" w:hAnsi="Arial" w:hint="cs"/>
          <w:b/>
          <w:bCs/>
          <w:color w:val="000000"/>
          <w:sz w:val="22"/>
          <w:szCs w:val="22"/>
          <w:rtl/>
        </w:rPr>
        <w:t xml:space="preserve">פיון </w:t>
      </w:r>
      <w:r>
        <w:rPr>
          <w:rFonts w:ascii="Arial" w:hAnsi="Arial"/>
          <w:b/>
          <w:bCs/>
          <w:color w:val="000000"/>
          <w:sz w:val="22"/>
          <w:szCs w:val="22"/>
        </w:rPr>
        <w:t>Standardized incidence ratios</w:t>
      </w:r>
      <w:r>
        <w:rPr>
          <w:rFonts w:ascii="Arial" w:hAnsi="Arial" w:hint="cs"/>
          <w:b/>
          <w:bCs/>
          <w:color w:val="000000"/>
          <w:sz w:val="22"/>
          <w:szCs w:val="22"/>
          <w:rtl/>
        </w:rPr>
        <w:t xml:space="preserve"> לתחלואת סרטן, רמת השרון והרצלייה, 2007-2011.</w:t>
      </w:r>
    </w:p>
    <w:tbl>
      <w:tblPr>
        <w:bidiVisual/>
        <w:tblW w:w="68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0"/>
        <w:gridCol w:w="1380"/>
        <w:gridCol w:w="840"/>
        <w:gridCol w:w="800"/>
        <w:gridCol w:w="800"/>
        <w:gridCol w:w="840"/>
        <w:gridCol w:w="840"/>
      </w:tblGrid>
      <w:tr w:rsidR="00A25BF1" w:rsidRPr="004F59A2" w:rsidTr="00E07CC1">
        <w:trPr>
          <w:trHeight w:val="255"/>
        </w:trPr>
        <w:tc>
          <w:tcPr>
            <w:tcW w:w="1380" w:type="dxa"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F59A2">
              <w:rPr>
                <w:rFonts w:ascii="Times New Roman" w:eastAsia="Times New Roman" w:hAnsi="Times New Roman" w:cs="Times New Roman"/>
                <w:b/>
                <w:bCs/>
                <w:rtl/>
              </w:rPr>
              <w:t>מין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F59A2">
              <w:rPr>
                <w:rFonts w:ascii="Times New Roman" w:eastAsia="Times New Roman" w:hAnsi="Times New Roman" w:cs="Times New Roman"/>
                <w:b/>
                <w:bCs/>
                <w:rtl/>
              </w:rPr>
              <w:t>מצוי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F59A2">
              <w:rPr>
                <w:rFonts w:ascii="Times New Roman" w:eastAsia="Times New Roman" w:hAnsi="Times New Roman" w:cs="Times New Roman"/>
                <w:b/>
                <w:bCs/>
                <w:rtl/>
              </w:rPr>
              <w:t>צפוי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F59A2">
              <w:rPr>
                <w:rFonts w:ascii="Times New Roman" w:eastAsia="Times New Roman" w:hAnsi="Times New Roman" w:cs="Times New Roman"/>
                <w:b/>
                <w:bCs/>
              </w:rPr>
              <w:t>SIR</w:t>
            </w:r>
          </w:p>
        </w:tc>
        <w:tc>
          <w:tcPr>
            <w:tcW w:w="1680" w:type="dxa"/>
            <w:gridSpan w:val="2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F59A2">
              <w:rPr>
                <w:rFonts w:ascii="Times New Roman" w:eastAsia="Times New Roman" w:hAnsi="Times New Roman" w:cs="Times New Roman"/>
                <w:b/>
                <w:bCs/>
                <w:rtl/>
              </w:rPr>
              <w:t xml:space="preserve">  רווח סמך 95%</w:t>
            </w:r>
          </w:p>
        </w:tc>
      </w:tr>
      <w:tr w:rsidR="00A25BF1" w:rsidRPr="004F59A2" w:rsidTr="00E07CC1">
        <w:trPr>
          <w:trHeight w:val="270"/>
        </w:trPr>
        <w:tc>
          <w:tcPr>
            <w:tcW w:w="1380" w:type="dxa"/>
          </w:tcPr>
          <w:p w:rsidR="00A25BF1" w:rsidRPr="004F59A2" w:rsidRDefault="00A25BF1" w:rsidP="00E07CC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59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59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59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59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59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59A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A25BF1" w:rsidRPr="004F59A2" w:rsidTr="00E07CC1">
        <w:trPr>
          <w:trHeight w:val="270"/>
        </w:trPr>
        <w:tc>
          <w:tcPr>
            <w:tcW w:w="1380" w:type="dxa"/>
            <w:vMerge w:val="restart"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u w:val="single"/>
                <w:rtl/>
              </w:rPr>
              <w:t>רמת השרון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4F59A2"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</w:rPr>
              <w:t>גברים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59A2">
              <w:rPr>
                <w:rFonts w:ascii="Times New Roman" w:eastAsia="Times New Roman" w:hAnsi="Times New Roman" w:cs="Times New Roman"/>
              </w:rPr>
              <w:t>589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512.88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1.15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1.06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1.24</w:t>
            </w:r>
          </w:p>
        </w:tc>
      </w:tr>
      <w:tr w:rsidR="00A25BF1" w:rsidRPr="004F59A2" w:rsidTr="00E07CC1">
        <w:trPr>
          <w:trHeight w:val="270"/>
        </w:trPr>
        <w:tc>
          <w:tcPr>
            <w:tcW w:w="1380" w:type="dxa"/>
            <w:vMerge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</w:rPr>
            </w:pP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4F59A2"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</w:rPr>
              <w:t>נשים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59A2">
              <w:rPr>
                <w:rFonts w:ascii="Times New Roman" w:eastAsia="Times New Roman" w:hAnsi="Times New Roman" w:cs="Times New Roman"/>
              </w:rPr>
              <w:t>578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530.31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1.09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1.00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1.18</w:t>
            </w:r>
          </w:p>
        </w:tc>
      </w:tr>
      <w:tr w:rsidR="00A25BF1" w:rsidRPr="004F59A2" w:rsidTr="00E07CC1">
        <w:trPr>
          <w:trHeight w:val="270"/>
        </w:trPr>
        <w:tc>
          <w:tcPr>
            <w:tcW w:w="1380" w:type="dxa"/>
            <w:vMerge w:val="restart"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u w:val="single"/>
                <w:rtl/>
              </w:rPr>
              <w:t>הרצלייה</w:t>
            </w:r>
          </w:p>
        </w:tc>
        <w:tc>
          <w:tcPr>
            <w:tcW w:w="138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4F59A2"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</w:rPr>
              <w:t>גברים</w:t>
            </w:r>
          </w:p>
        </w:tc>
        <w:tc>
          <w:tcPr>
            <w:tcW w:w="84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59A2">
              <w:rPr>
                <w:rFonts w:ascii="Times New Roman" w:eastAsia="Times New Roman" w:hAnsi="Times New Roman" w:cs="Times New Roman"/>
              </w:rPr>
              <w:t>1130</w:t>
            </w:r>
          </w:p>
        </w:tc>
        <w:tc>
          <w:tcPr>
            <w:tcW w:w="80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1095.6</w:t>
            </w:r>
          </w:p>
        </w:tc>
        <w:tc>
          <w:tcPr>
            <w:tcW w:w="80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1.03</w:t>
            </w:r>
          </w:p>
        </w:tc>
        <w:tc>
          <w:tcPr>
            <w:tcW w:w="84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0.97</w:t>
            </w:r>
          </w:p>
        </w:tc>
        <w:tc>
          <w:tcPr>
            <w:tcW w:w="84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1.09</w:t>
            </w:r>
          </w:p>
        </w:tc>
      </w:tr>
      <w:tr w:rsidR="00A25BF1" w:rsidRPr="004F59A2" w:rsidTr="00E07CC1">
        <w:trPr>
          <w:trHeight w:val="270"/>
        </w:trPr>
        <w:tc>
          <w:tcPr>
            <w:tcW w:w="1380" w:type="dxa"/>
            <w:vMerge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</w:rPr>
            </w:pPr>
          </w:p>
        </w:tc>
        <w:tc>
          <w:tcPr>
            <w:tcW w:w="138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4F59A2"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</w:rPr>
              <w:t>נשים</w:t>
            </w:r>
          </w:p>
        </w:tc>
        <w:tc>
          <w:tcPr>
            <w:tcW w:w="84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59A2">
              <w:rPr>
                <w:rFonts w:ascii="Times New Roman" w:eastAsia="Times New Roman" w:hAnsi="Times New Roman" w:cs="Times New Roman"/>
              </w:rPr>
              <w:t>1237</w:t>
            </w:r>
          </w:p>
        </w:tc>
        <w:tc>
          <w:tcPr>
            <w:tcW w:w="80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1196.7</w:t>
            </w:r>
          </w:p>
        </w:tc>
        <w:tc>
          <w:tcPr>
            <w:tcW w:w="80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1.03</w:t>
            </w:r>
          </w:p>
        </w:tc>
        <w:tc>
          <w:tcPr>
            <w:tcW w:w="84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0.98</w:t>
            </w:r>
          </w:p>
        </w:tc>
        <w:tc>
          <w:tcPr>
            <w:tcW w:w="84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59A2">
              <w:rPr>
                <w:rFonts w:ascii="Times New Roman" w:eastAsia="Times New Roman" w:hAnsi="Times New Roman" w:cs="Times New Roman"/>
                <w:i/>
                <w:iCs/>
              </w:rPr>
              <w:t>1.09</w:t>
            </w:r>
          </w:p>
        </w:tc>
      </w:tr>
      <w:tr w:rsidR="00A25BF1" w:rsidRPr="004F59A2" w:rsidTr="00E07CC1">
        <w:trPr>
          <w:trHeight w:val="270"/>
        </w:trPr>
        <w:tc>
          <w:tcPr>
            <w:tcW w:w="1380" w:type="dxa"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u w:val="single"/>
                <w:rtl/>
              </w:rPr>
              <w:t>הוד השרון</w:t>
            </w:r>
          </w:p>
        </w:tc>
        <w:tc>
          <w:tcPr>
            <w:tcW w:w="138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4F59A2"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</w:rPr>
              <w:t>גברים</w:t>
            </w:r>
          </w:p>
        </w:tc>
        <w:tc>
          <w:tcPr>
            <w:tcW w:w="840" w:type="dxa"/>
            <w:shd w:val="clear" w:color="auto" w:fill="auto"/>
            <w:noWrap/>
            <w:vAlign w:val="bottom"/>
          </w:tcPr>
          <w:p w:rsidR="00A25BF1" w:rsidRPr="00A90AE3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0AE3">
              <w:rPr>
                <w:rFonts w:ascii="Times New Roman" w:eastAsia="Times New Roman" w:hAnsi="Times New Roman" w:cs="Times New Roman"/>
              </w:rPr>
              <w:t>406</w:t>
            </w:r>
          </w:p>
        </w:tc>
        <w:tc>
          <w:tcPr>
            <w:tcW w:w="800" w:type="dxa"/>
            <w:shd w:val="clear" w:color="auto" w:fill="auto"/>
            <w:noWrap/>
            <w:vAlign w:val="bottom"/>
          </w:tcPr>
          <w:p w:rsidR="00A25BF1" w:rsidRPr="00A90AE3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0AE3">
              <w:rPr>
                <w:rFonts w:ascii="Times New Roman" w:eastAsia="Times New Roman" w:hAnsi="Times New Roman" w:cs="Times New Roman"/>
              </w:rPr>
              <w:t>413.03</w:t>
            </w:r>
          </w:p>
        </w:tc>
        <w:tc>
          <w:tcPr>
            <w:tcW w:w="800" w:type="dxa"/>
            <w:shd w:val="clear" w:color="auto" w:fill="auto"/>
            <w:noWrap/>
            <w:vAlign w:val="bottom"/>
          </w:tcPr>
          <w:p w:rsidR="00A25BF1" w:rsidRPr="00A90AE3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0AE3"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840" w:type="dxa"/>
            <w:shd w:val="clear" w:color="auto" w:fill="auto"/>
            <w:noWrap/>
            <w:vAlign w:val="bottom"/>
          </w:tcPr>
          <w:p w:rsidR="00A25BF1" w:rsidRPr="00A90AE3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0AE3"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840" w:type="dxa"/>
            <w:shd w:val="clear" w:color="auto" w:fill="auto"/>
            <w:noWrap/>
            <w:vAlign w:val="bottom"/>
          </w:tcPr>
          <w:p w:rsidR="00A25BF1" w:rsidRPr="00A90AE3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0AE3">
              <w:rPr>
                <w:rFonts w:ascii="Times New Roman" w:eastAsia="Times New Roman" w:hAnsi="Times New Roman" w:cs="Times New Roman"/>
              </w:rPr>
              <w:t>1.08</w:t>
            </w:r>
          </w:p>
        </w:tc>
      </w:tr>
      <w:tr w:rsidR="00A25BF1" w:rsidRPr="004F59A2" w:rsidTr="00E07CC1">
        <w:trPr>
          <w:trHeight w:val="270"/>
        </w:trPr>
        <w:tc>
          <w:tcPr>
            <w:tcW w:w="1380" w:type="dxa"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</w:rPr>
            </w:pPr>
          </w:p>
        </w:tc>
        <w:tc>
          <w:tcPr>
            <w:tcW w:w="1380" w:type="dxa"/>
            <w:shd w:val="clear" w:color="auto" w:fill="auto"/>
            <w:noWrap/>
            <w:vAlign w:val="bottom"/>
          </w:tcPr>
          <w:p w:rsidR="00A25BF1" w:rsidRPr="004F59A2" w:rsidRDefault="00A25BF1" w:rsidP="00E07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4F59A2">
              <w:rPr>
                <w:rFonts w:ascii="Times New Roman" w:eastAsia="Times New Roman" w:hAnsi="Times New Roman" w:cs="Times New Roman"/>
                <w:b/>
                <w:bCs/>
                <w:u w:val="single"/>
                <w:rtl/>
              </w:rPr>
              <w:t>נשים</w:t>
            </w:r>
          </w:p>
        </w:tc>
        <w:tc>
          <w:tcPr>
            <w:tcW w:w="840" w:type="dxa"/>
            <w:shd w:val="clear" w:color="auto" w:fill="auto"/>
            <w:noWrap/>
            <w:vAlign w:val="bottom"/>
          </w:tcPr>
          <w:p w:rsidR="00A25BF1" w:rsidRPr="00A90AE3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0AE3">
              <w:rPr>
                <w:rFonts w:ascii="Times New Roman" w:eastAsia="Times New Roman" w:hAnsi="Times New Roman" w:cs="Times New Roman"/>
              </w:rPr>
              <w:t>540</w:t>
            </w:r>
          </w:p>
        </w:tc>
        <w:tc>
          <w:tcPr>
            <w:tcW w:w="800" w:type="dxa"/>
            <w:shd w:val="clear" w:color="auto" w:fill="auto"/>
            <w:noWrap/>
            <w:vAlign w:val="bottom"/>
          </w:tcPr>
          <w:p w:rsidR="00A25BF1" w:rsidRPr="00A90AE3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0AE3">
              <w:rPr>
                <w:rFonts w:ascii="Times New Roman" w:eastAsia="Times New Roman" w:hAnsi="Times New Roman" w:cs="Times New Roman"/>
              </w:rPr>
              <w:t>479.71</w:t>
            </w:r>
          </w:p>
        </w:tc>
        <w:tc>
          <w:tcPr>
            <w:tcW w:w="800" w:type="dxa"/>
            <w:shd w:val="clear" w:color="auto" w:fill="auto"/>
            <w:noWrap/>
            <w:vAlign w:val="bottom"/>
          </w:tcPr>
          <w:p w:rsidR="00A25BF1" w:rsidRPr="00A90AE3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0AE3"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840" w:type="dxa"/>
            <w:shd w:val="clear" w:color="auto" w:fill="auto"/>
            <w:noWrap/>
            <w:vAlign w:val="bottom"/>
          </w:tcPr>
          <w:p w:rsidR="00A25BF1" w:rsidRPr="00A90AE3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0AE3">
              <w:rPr>
                <w:rFonts w:ascii="Times New Roman" w:eastAsia="Times New Roman" w:hAnsi="Times New Roman" w:cs="Times New Roman"/>
              </w:rPr>
              <w:t>1.03</w:t>
            </w:r>
          </w:p>
        </w:tc>
        <w:tc>
          <w:tcPr>
            <w:tcW w:w="840" w:type="dxa"/>
            <w:shd w:val="clear" w:color="auto" w:fill="auto"/>
            <w:noWrap/>
            <w:vAlign w:val="bottom"/>
          </w:tcPr>
          <w:p w:rsidR="00A25BF1" w:rsidRPr="00A90AE3" w:rsidRDefault="00A25BF1" w:rsidP="00E07CC1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0AE3">
              <w:rPr>
                <w:rFonts w:ascii="Times New Roman" w:eastAsia="Times New Roman" w:hAnsi="Times New Roman" w:cs="Times New Roman"/>
              </w:rPr>
              <w:t>1.22</w:t>
            </w:r>
          </w:p>
        </w:tc>
      </w:tr>
    </w:tbl>
    <w:p w:rsidR="00A25BF1" w:rsidRDefault="00A25BF1" w:rsidP="00A25BF1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657C64" w:rsidRDefault="00657C64" w:rsidP="00657C64">
      <w:pPr>
        <w:ind w:left="6480"/>
        <w:rPr>
          <w:rtl/>
        </w:rPr>
      </w:pPr>
    </w:p>
    <w:p w:rsidR="00657C64" w:rsidRDefault="00657C64" w:rsidP="00657C64">
      <w:pPr>
        <w:ind w:left="6480"/>
        <w:rPr>
          <w:rtl/>
        </w:rPr>
      </w:pPr>
    </w:p>
    <w:p w:rsidR="00657C64" w:rsidRDefault="00657C64" w:rsidP="00657C64">
      <w:pPr>
        <w:ind w:left="6480"/>
        <w:rPr>
          <w:rtl/>
        </w:rPr>
      </w:pPr>
    </w:p>
    <w:sectPr w:rsidR="00657C64" w:rsidSect="00E445A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561" w:right="1133" w:bottom="289" w:left="1077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97E" w:rsidRDefault="0025597E" w:rsidP="0009062B">
      <w:pPr>
        <w:spacing w:after="0" w:line="240" w:lineRule="auto"/>
      </w:pPr>
      <w:r>
        <w:separator/>
      </w:r>
    </w:p>
  </w:endnote>
  <w:endnote w:type="continuationSeparator" w:id="0">
    <w:p w:rsidR="0025597E" w:rsidRDefault="0025597E" w:rsidP="000906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CC1" w:rsidRDefault="00E07CC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bidiVisual/>
      <w:tblW w:w="10294" w:type="dxa"/>
      <w:tblInd w:w="-4" w:type="dxa"/>
      <w:tblLook w:val="04A0" w:firstRow="1" w:lastRow="0" w:firstColumn="1" w:lastColumn="0" w:noHBand="0" w:noVBand="1"/>
    </w:tblPr>
    <w:tblGrid>
      <w:gridCol w:w="4908"/>
      <w:gridCol w:w="5386"/>
    </w:tblGrid>
    <w:tr w:rsidR="00E07CC1" w:rsidTr="0051352D">
      <w:trPr>
        <w:trHeight w:val="118"/>
      </w:trPr>
      <w:tc>
        <w:tcPr>
          <w:tcW w:w="4908" w:type="dxa"/>
          <w:hideMark/>
        </w:tcPr>
        <w:p w:rsidR="00E07CC1" w:rsidRDefault="00E07CC1" w:rsidP="0051352D">
          <w:pPr>
            <w:spacing w:after="0" w:line="240" w:lineRule="auto"/>
            <w:rPr>
              <w:rFonts w:ascii="Arial" w:hAnsi="Arial"/>
              <w:b/>
              <w:bCs/>
              <w:color w:val="003266"/>
              <w:rtl/>
            </w:rPr>
          </w:pPr>
          <w:r>
            <w:rPr>
              <w:rFonts w:ascii="Arial" w:hAnsi="Arial"/>
              <w:b/>
              <w:bCs/>
              <w:color w:val="003266"/>
              <w:rtl/>
            </w:rPr>
            <w:t>ה</w:t>
          </w:r>
          <w:r>
            <w:rPr>
              <w:rFonts w:ascii="Arial" w:hAnsi="Arial" w:hint="cs"/>
              <w:b/>
              <w:bCs/>
              <w:color w:val="003266"/>
              <w:rtl/>
            </w:rPr>
            <w:t>רישום הלאומי לסרטן, המרכז הלאומי לבקרת מחלות</w:t>
          </w:r>
          <w:r>
            <w:rPr>
              <w:rFonts w:ascii="Arial" w:hAnsi="Arial"/>
              <w:b/>
              <w:bCs/>
              <w:color w:val="003266"/>
              <w:rtl/>
            </w:rPr>
            <w:t xml:space="preserve"> </w:t>
          </w:r>
        </w:p>
        <w:p w:rsidR="00E07CC1" w:rsidRDefault="00E07CC1" w:rsidP="0051352D">
          <w:pPr>
            <w:tabs>
              <w:tab w:val="center" w:pos="4153"/>
              <w:tab w:val="right" w:pos="8306"/>
            </w:tabs>
            <w:spacing w:after="0" w:line="240" w:lineRule="auto"/>
            <w:rPr>
              <w:rFonts w:ascii="Arial" w:hAnsi="Arial"/>
              <w:b/>
              <w:bCs/>
              <w:color w:val="003266"/>
            </w:rPr>
          </w:pPr>
          <w:r>
            <w:rPr>
              <w:rFonts w:ascii="Arial" w:hAnsi="Arial"/>
              <w:b/>
              <w:bCs/>
              <w:color w:val="003266"/>
              <w:rtl/>
            </w:rPr>
            <w:t>משרד הבריאות</w:t>
          </w:r>
        </w:p>
      </w:tc>
      <w:tc>
        <w:tcPr>
          <w:tcW w:w="5386" w:type="dxa"/>
          <w:hideMark/>
        </w:tcPr>
        <w:p w:rsidR="00E07CC1" w:rsidRDefault="00E07CC1" w:rsidP="0051352D">
          <w:pPr>
            <w:bidi w:val="0"/>
            <w:spacing w:after="0" w:line="240" w:lineRule="auto"/>
            <w:ind w:left="-495" w:right="-753" w:firstLine="495"/>
            <w:jc w:val="both"/>
            <w:rPr>
              <w:rFonts w:ascii="Arial" w:hAnsi="Arial"/>
              <w:color w:val="003266"/>
            </w:rPr>
          </w:pPr>
          <w:r>
            <w:rPr>
              <w:rFonts w:ascii="Arial" w:hAnsi="Arial" w:hint="cs"/>
              <w:b/>
              <w:bCs/>
              <w:color w:val="003266"/>
            </w:rPr>
            <w:t>I</w:t>
          </w:r>
          <w:r>
            <w:rPr>
              <w:rFonts w:ascii="Arial" w:hAnsi="Arial"/>
              <w:b/>
              <w:bCs/>
              <w:color w:val="003266"/>
            </w:rPr>
            <w:t>srael Cancer Registry, ICDC</w:t>
          </w:r>
        </w:p>
        <w:p w:rsidR="00E07CC1" w:rsidRDefault="00E07CC1" w:rsidP="0051352D">
          <w:pPr>
            <w:tabs>
              <w:tab w:val="center" w:pos="4153"/>
              <w:tab w:val="right" w:pos="10772"/>
            </w:tabs>
            <w:bidi w:val="0"/>
            <w:spacing w:after="0" w:line="240" w:lineRule="auto"/>
            <w:ind w:left="-1"/>
            <w:rPr>
              <w:rFonts w:ascii="Arial" w:hAnsi="Arial"/>
              <w:b/>
              <w:bCs/>
              <w:color w:val="003266"/>
            </w:rPr>
          </w:pPr>
          <w:r>
            <w:rPr>
              <w:rFonts w:ascii="Arial" w:hAnsi="Arial"/>
              <w:b/>
              <w:bCs/>
              <w:color w:val="003266"/>
            </w:rPr>
            <w:t>Ministry of Health</w:t>
          </w:r>
        </w:p>
      </w:tc>
    </w:tr>
    <w:tr w:rsidR="00E07CC1" w:rsidTr="0051352D">
      <w:trPr>
        <w:trHeight w:val="842"/>
      </w:trPr>
      <w:tc>
        <w:tcPr>
          <w:tcW w:w="4908" w:type="dxa"/>
          <w:hideMark/>
        </w:tcPr>
        <w:p w:rsidR="00E07CC1" w:rsidRDefault="00E07CC1" w:rsidP="0051352D">
          <w:pPr>
            <w:tabs>
              <w:tab w:val="center" w:pos="4153"/>
              <w:tab w:val="right" w:pos="10772"/>
            </w:tabs>
            <w:spacing w:after="0" w:line="240" w:lineRule="auto"/>
            <w:ind w:left="-1"/>
            <w:jc w:val="both"/>
            <w:rPr>
              <w:rFonts w:ascii="Arial" w:hAnsi="Arial"/>
              <w:color w:val="003266"/>
              <w:rtl/>
            </w:rPr>
          </w:pPr>
          <w:r>
            <w:rPr>
              <w:rFonts w:ascii="Arial" w:hAnsi="Arial"/>
              <w:color w:val="003266"/>
              <w:rtl/>
            </w:rPr>
            <w:t>ת.ד.1176 ירושלים 91010</w:t>
          </w:r>
        </w:p>
        <w:p w:rsidR="00E07CC1" w:rsidRDefault="00E07CC1" w:rsidP="001F1368">
          <w:pPr>
            <w:tabs>
              <w:tab w:val="center" w:pos="4153"/>
              <w:tab w:val="right" w:pos="10772"/>
            </w:tabs>
            <w:spacing w:after="0" w:line="240" w:lineRule="auto"/>
            <w:ind w:left="-1"/>
            <w:jc w:val="both"/>
            <w:rPr>
              <w:rFonts w:ascii="Arial" w:hAnsi="Arial"/>
              <w:color w:val="003266"/>
            </w:rPr>
          </w:pPr>
          <w:r>
            <w:rPr>
              <w:rFonts w:ascii="Arial" w:hAnsi="Arial"/>
              <w:color w:val="003266"/>
              <w:rtl/>
            </w:rPr>
            <w:t>דוא"ל</w:t>
          </w:r>
          <w:r>
            <w:rPr>
              <w:rFonts w:ascii="Arial" w:hAnsi="Arial" w:hint="cs"/>
              <w:color w:val="003266"/>
              <w:rtl/>
            </w:rPr>
            <w:t xml:space="preserve"> </w:t>
          </w:r>
          <w:r>
            <w:rPr>
              <w:rFonts w:ascii="Arial" w:hAnsi="Arial"/>
              <w:color w:val="003266"/>
            </w:rPr>
            <w:t>Barbara.silverman@moh.health.gov.il</w:t>
          </w:r>
        </w:p>
        <w:p w:rsidR="00E07CC1" w:rsidRDefault="00E07CC1" w:rsidP="00A10CB3">
          <w:pPr>
            <w:tabs>
              <w:tab w:val="center" w:pos="4153"/>
              <w:tab w:val="right" w:pos="10772"/>
            </w:tabs>
            <w:spacing w:after="0" w:line="240" w:lineRule="auto"/>
            <w:ind w:left="-1"/>
            <w:rPr>
              <w:rFonts w:ascii="Arial" w:hAnsi="Arial"/>
              <w:color w:val="003266"/>
            </w:rPr>
          </w:pPr>
          <w:r>
            <w:rPr>
              <w:rFonts w:ascii="Arial" w:hAnsi="Arial"/>
              <w:b/>
              <w:bCs/>
              <w:color w:val="003266"/>
              <w:rtl/>
            </w:rPr>
            <w:t>טל:</w:t>
          </w:r>
          <w:r>
            <w:rPr>
              <w:rFonts w:ascii="Arial" w:hAnsi="Arial"/>
              <w:color w:val="003266"/>
              <w:rtl/>
            </w:rPr>
            <w:t xml:space="preserve">  </w:t>
          </w:r>
          <w:r>
            <w:rPr>
              <w:rFonts w:ascii="Arial" w:hAnsi="Arial" w:hint="cs"/>
              <w:color w:val="003266"/>
              <w:rtl/>
            </w:rPr>
            <w:t>02-5082001</w:t>
          </w:r>
          <w:r>
            <w:rPr>
              <w:rFonts w:ascii="Arial" w:hAnsi="Arial"/>
              <w:color w:val="003266"/>
              <w:rtl/>
            </w:rPr>
            <w:t xml:space="preserve">  </w:t>
          </w:r>
          <w:r>
            <w:rPr>
              <w:rFonts w:ascii="Arial" w:hAnsi="Arial"/>
              <w:b/>
              <w:bCs/>
              <w:color w:val="003266"/>
              <w:rtl/>
            </w:rPr>
            <w:t>פקס:</w:t>
          </w:r>
          <w:r>
            <w:rPr>
              <w:rFonts w:ascii="Arial" w:hAnsi="Arial"/>
              <w:color w:val="003266"/>
              <w:rtl/>
            </w:rPr>
            <w:t xml:space="preserve"> </w:t>
          </w:r>
          <w:r>
            <w:rPr>
              <w:rFonts w:ascii="Arial" w:hAnsi="Arial" w:hint="cs"/>
              <w:color w:val="003266"/>
              <w:rtl/>
            </w:rPr>
            <w:t>02-6474893</w:t>
          </w:r>
        </w:p>
      </w:tc>
      <w:tc>
        <w:tcPr>
          <w:tcW w:w="5386" w:type="dxa"/>
          <w:hideMark/>
        </w:tcPr>
        <w:p w:rsidR="00E07CC1" w:rsidRDefault="00E07CC1" w:rsidP="0051352D">
          <w:pPr>
            <w:spacing w:after="0" w:line="240" w:lineRule="auto"/>
            <w:jc w:val="right"/>
            <w:rPr>
              <w:rFonts w:ascii="Arial" w:hAnsi="Arial"/>
              <w:color w:val="003266"/>
              <w:rtl/>
            </w:rPr>
          </w:pPr>
          <w:r>
            <w:rPr>
              <w:rFonts w:ascii="Arial" w:hAnsi="Arial"/>
              <w:color w:val="003266"/>
            </w:rPr>
            <w:t>P.O.B 1176, Jerusalem 91010</w:t>
          </w:r>
        </w:p>
        <w:p w:rsidR="00E07CC1" w:rsidRDefault="0025597E" w:rsidP="001F1368">
          <w:pPr>
            <w:tabs>
              <w:tab w:val="left" w:pos="4918"/>
            </w:tabs>
            <w:bidi w:val="0"/>
            <w:spacing w:after="0" w:line="240" w:lineRule="auto"/>
            <w:rPr>
              <w:rFonts w:ascii="Arial" w:hAnsi="Arial"/>
              <w:color w:val="003266"/>
              <w:u w:val="single"/>
              <w:rtl/>
            </w:rPr>
          </w:pPr>
          <w:hyperlink r:id="rId1" w:history="1">
            <w:r w:rsidR="00E07CC1" w:rsidRPr="00852C95">
              <w:rPr>
                <w:rStyle w:val="Hyperlink"/>
                <w:rFonts w:ascii="Arial" w:hAnsi="Arial"/>
              </w:rPr>
              <w:t>barbara.silverman@moh.health.gov.il</w:t>
            </w:r>
          </w:hyperlink>
        </w:p>
        <w:p w:rsidR="00E07CC1" w:rsidRDefault="00E07CC1" w:rsidP="003B1C12">
          <w:pPr>
            <w:tabs>
              <w:tab w:val="center" w:pos="4153"/>
              <w:tab w:val="right" w:pos="10772"/>
            </w:tabs>
            <w:bidi w:val="0"/>
            <w:spacing w:after="0" w:line="240" w:lineRule="auto"/>
            <w:ind w:left="-1"/>
            <w:rPr>
              <w:rFonts w:ascii="Arial" w:hAnsi="Arial"/>
              <w:color w:val="003266"/>
            </w:rPr>
          </w:pPr>
          <w:r>
            <w:rPr>
              <w:rFonts w:ascii="Arial" w:hAnsi="Arial"/>
              <w:b/>
              <w:bCs/>
              <w:color w:val="003266"/>
            </w:rPr>
            <w:t>Tel</w:t>
          </w:r>
          <w:r>
            <w:rPr>
              <w:rFonts w:ascii="Arial" w:hAnsi="Arial"/>
              <w:color w:val="003266"/>
            </w:rPr>
            <w:t>: 02-</w:t>
          </w:r>
          <w:r>
            <w:rPr>
              <w:rFonts w:ascii="Arial" w:hAnsi="Arial" w:hint="cs"/>
              <w:color w:val="003266"/>
              <w:rtl/>
            </w:rPr>
            <w:t>5082001</w:t>
          </w:r>
          <w:r>
            <w:rPr>
              <w:rFonts w:ascii="Arial" w:hAnsi="Arial"/>
              <w:color w:val="003266"/>
            </w:rPr>
            <w:t xml:space="preserve"> </w:t>
          </w:r>
          <w:r>
            <w:rPr>
              <w:rFonts w:ascii="Arial" w:hAnsi="Arial"/>
              <w:b/>
              <w:bCs/>
              <w:color w:val="003266"/>
            </w:rPr>
            <w:t>Fax</w:t>
          </w:r>
          <w:r>
            <w:rPr>
              <w:rFonts w:ascii="Arial" w:hAnsi="Arial"/>
              <w:color w:val="003266"/>
            </w:rPr>
            <w:t>: 02-</w:t>
          </w:r>
          <w:r>
            <w:rPr>
              <w:rFonts w:ascii="Arial" w:hAnsi="Arial" w:hint="cs"/>
              <w:color w:val="003266"/>
              <w:rtl/>
            </w:rPr>
            <w:t>5082034</w:t>
          </w:r>
        </w:p>
      </w:tc>
    </w:tr>
  </w:tbl>
  <w:p w:rsidR="00E07CC1" w:rsidRDefault="00E07CC1" w:rsidP="006A69E4">
    <w:pPr>
      <w:pStyle w:val="Footer"/>
      <w:ind w:left="-22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CC1" w:rsidRDefault="00E07CC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97E" w:rsidRDefault="0025597E" w:rsidP="0009062B">
      <w:pPr>
        <w:spacing w:after="0" w:line="240" w:lineRule="auto"/>
      </w:pPr>
      <w:r>
        <w:separator/>
      </w:r>
    </w:p>
  </w:footnote>
  <w:footnote w:type="continuationSeparator" w:id="0">
    <w:p w:rsidR="0025597E" w:rsidRDefault="0025597E" w:rsidP="000906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CC1" w:rsidRDefault="00E07CC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CC1" w:rsidRDefault="00FA7248">
    <w:pPr>
      <w:pStyle w:val="Header"/>
    </w:pPr>
    <w:r>
      <w:rPr>
        <w:noProof/>
      </w:rPr>
      <w:drawing>
        <wp:inline distT="0" distB="0" distL="0" distR="0">
          <wp:extent cx="6162675" cy="2343150"/>
          <wp:effectExtent l="0" t="0" r="9525" b="0"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62675" cy="2343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CC1" w:rsidRDefault="00E07CC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47089"/>
    <w:multiLevelType w:val="hybridMultilevel"/>
    <w:tmpl w:val="761A25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A41D07"/>
    <w:multiLevelType w:val="hybridMultilevel"/>
    <w:tmpl w:val="3EF4A3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19B"/>
    <w:rsid w:val="000014D3"/>
    <w:rsid w:val="0004372A"/>
    <w:rsid w:val="000812CB"/>
    <w:rsid w:val="0009062B"/>
    <w:rsid w:val="00096B93"/>
    <w:rsid w:val="000C065C"/>
    <w:rsid w:val="000C7DC6"/>
    <w:rsid w:val="000F1B66"/>
    <w:rsid w:val="00131337"/>
    <w:rsid w:val="00147719"/>
    <w:rsid w:val="00161A49"/>
    <w:rsid w:val="00180D42"/>
    <w:rsid w:val="00183601"/>
    <w:rsid w:val="001D1922"/>
    <w:rsid w:val="001F1368"/>
    <w:rsid w:val="00206F53"/>
    <w:rsid w:val="0025597E"/>
    <w:rsid w:val="002A03EC"/>
    <w:rsid w:val="002B6EED"/>
    <w:rsid w:val="002D316A"/>
    <w:rsid w:val="002D59BC"/>
    <w:rsid w:val="002E0499"/>
    <w:rsid w:val="002E5F7F"/>
    <w:rsid w:val="003645FD"/>
    <w:rsid w:val="00375AC4"/>
    <w:rsid w:val="003B1C12"/>
    <w:rsid w:val="003B5869"/>
    <w:rsid w:val="003B7B3B"/>
    <w:rsid w:val="003C37B1"/>
    <w:rsid w:val="003E0BC8"/>
    <w:rsid w:val="003F5906"/>
    <w:rsid w:val="004041E3"/>
    <w:rsid w:val="004761DA"/>
    <w:rsid w:val="00482322"/>
    <w:rsid w:val="004A7EB8"/>
    <w:rsid w:val="004B7B7F"/>
    <w:rsid w:val="004C6674"/>
    <w:rsid w:val="004F07E5"/>
    <w:rsid w:val="004F286F"/>
    <w:rsid w:val="005035B6"/>
    <w:rsid w:val="005077C8"/>
    <w:rsid w:val="0051352D"/>
    <w:rsid w:val="00527C22"/>
    <w:rsid w:val="0057519D"/>
    <w:rsid w:val="00575C81"/>
    <w:rsid w:val="0059531D"/>
    <w:rsid w:val="005A3252"/>
    <w:rsid w:val="005A34C2"/>
    <w:rsid w:val="005C761F"/>
    <w:rsid w:val="006210A2"/>
    <w:rsid w:val="00655E9C"/>
    <w:rsid w:val="00657C64"/>
    <w:rsid w:val="00664A55"/>
    <w:rsid w:val="00684093"/>
    <w:rsid w:val="0069519B"/>
    <w:rsid w:val="006A5D24"/>
    <w:rsid w:val="006A69E4"/>
    <w:rsid w:val="006E7512"/>
    <w:rsid w:val="00700033"/>
    <w:rsid w:val="00717917"/>
    <w:rsid w:val="007242B5"/>
    <w:rsid w:val="0072601D"/>
    <w:rsid w:val="0076086C"/>
    <w:rsid w:val="00762C06"/>
    <w:rsid w:val="0076611A"/>
    <w:rsid w:val="00794473"/>
    <w:rsid w:val="007966E8"/>
    <w:rsid w:val="007C6F8A"/>
    <w:rsid w:val="007E0BF7"/>
    <w:rsid w:val="007F1FAB"/>
    <w:rsid w:val="007F58C3"/>
    <w:rsid w:val="0084681A"/>
    <w:rsid w:val="00872232"/>
    <w:rsid w:val="008A393F"/>
    <w:rsid w:val="008A5313"/>
    <w:rsid w:val="008B3D39"/>
    <w:rsid w:val="008B478C"/>
    <w:rsid w:val="008B60DE"/>
    <w:rsid w:val="009106E6"/>
    <w:rsid w:val="00927FC0"/>
    <w:rsid w:val="00950C73"/>
    <w:rsid w:val="00957564"/>
    <w:rsid w:val="00966094"/>
    <w:rsid w:val="00975B3E"/>
    <w:rsid w:val="00993EA4"/>
    <w:rsid w:val="009A0BB4"/>
    <w:rsid w:val="009A44F2"/>
    <w:rsid w:val="009E1C01"/>
    <w:rsid w:val="009E70DD"/>
    <w:rsid w:val="009F64C3"/>
    <w:rsid w:val="00A10CB3"/>
    <w:rsid w:val="00A17DA6"/>
    <w:rsid w:val="00A25BF1"/>
    <w:rsid w:val="00A36690"/>
    <w:rsid w:val="00A5248F"/>
    <w:rsid w:val="00A6119D"/>
    <w:rsid w:val="00A6392B"/>
    <w:rsid w:val="00A72C9A"/>
    <w:rsid w:val="00AC39EA"/>
    <w:rsid w:val="00AD59A2"/>
    <w:rsid w:val="00AF3184"/>
    <w:rsid w:val="00AF794D"/>
    <w:rsid w:val="00B338CC"/>
    <w:rsid w:val="00B53292"/>
    <w:rsid w:val="00B75B9E"/>
    <w:rsid w:val="00BC63E5"/>
    <w:rsid w:val="00BC63EF"/>
    <w:rsid w:val="00BD01CD"/>
    <w:rsid w:val="00BD2533"/>
    <w:rsid w:val="00BD5007"/>
    <w:rsid w:val="00C14584"/>
    <w:rsid w:val="00C41201"/>
    <w:rsid w:val="00C44C59"/>
    <w:rsid w:val="00C67827"/>
    <w:rsid w:val="00C9551D"/>
    <w:rsid w:val="00CB1D2F"/>
    <w:rsid w:val="00CD34FC"/>
    <w:rsid w:val="00CE41E1"/>
    <w:rsid w:val="00D05507"/>
    <w:rsid w:val="00D112C1"/>
    <w:rsid w:val="00D15B1F"/>
    <w:rsid w:val="00D63E5D"/>
    <w:rsid w:val="00D65EAF"/>
    <w:rsid w:val="00D95830"/>
    <w:rsid w:val="00DC157C"/>
    <w:rsid w:val="00E07CC1"/>
    <w:rsid w:val="00E157E1"/>
    <w:rsid w:val="00E445AC"/>
    <w:rsid w:val="00E75224"/>
    <w:rsid w:val="00E9680A"/>
    <w:rsid w:val="00EA0949"/>
    <w:rsid w:val="00EC6D08"/>
    <w:rsid w:val="00F52A9D"/>
    <w:rsid w:val="00F90C35"/>
    <w:rsid w:val="00F94129"/>
    <w:rsid w:val="00FA6AE2"/>
    <w:rsid w:val="00FA7248"/>
    <w:rsid w:val="00FC1180"/>
    <w:rsid w:val="00FE25F7"/>
    <w:rsid w:val="00FF0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48E980-26B8-422A-AA3C-122A17AA9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10A2"/>
    <w:pPr>
      <w:bidi/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59531D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062B"/>
    <w:pPr>
      <w:tabs>
        <w:tab w:val="center" w:pos="4153"/>
        <w:tab w:val="right" w:pos="8306"/>
      </w:tabs>
      <w:spacing w:after="0" w:line="240" w:lineRule="auto"/>
    </w:pPr>
    <w:rPr>
      <w:rFonts w:cs="Times New Roman"/>
    </w:rPr>
  </w:style>
  <w:style w:type="character" w:customStyle="1" w:styleId="HeaderChar">
    <w:name w:val="Header Char"/>
    <w:link w:val="Header"/>
    <w:uiPriority w:val="99"/>
    <w:rsid w:val="0009062B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9062B"/>
    <w:pPr>
      <w:tabs>
        <w:tab w:val="center" w:pos="4153"/>
        <w:tab w:val="right" w:pos="8306"/>
      </w:tabs>
      <w:spacing w:after="0" w:line="240" w:lineRule="auto"/>
    </w:pPr>
    <w:rPr>
      <w:rFonts w:cs="Times New Roman"/>
    </w:rPr>
  </w:style>
  <w:style w:type="character" w:customStyle="1" w:styleId="FooterChar">
    <w:name w:val="Footer Char"/>
    <w:link w:val="Footer"/>
    <w:uiPriority w:val="99"/>
    <w:rsid w:val="0009062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519B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519B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96B9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966E8"/>
    <w:pPr>
      <w:bidi w:val="0"/>
      <w:ind w:left="720"/>
      <w:contextualSpacing/>
    </w:pPr>
    <w:rPr>
      <w:sz w:val="22"/>
      <w:szCs w:val="22"/>
    </w:rPr>
  </w:style>
  <w:style w:type="paragraph" w:styleId="NoSpacing">
    <w:name w:val="No Spacing"/>
    <w:uiPriority w:val="1"/>
    <w:qFormat/>
    <w:rsid w:val="0059531D"/>
    <w:pPr>
      <w:bidi/>
    </w:pPr>
  </w:style>
  <w:style w:type="character" w:customStyle="1" w:styleId="Heading1Char">
    <w:name w:val="Heading 1 Char"/>
    <w:link w:val="Heading1"/>
    <w:uiPriority w:val="9"/>
    <w:rsid w:val="0059531D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barbara.silverman@moh.health.gov.i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בקרת מחלות" ma:contentTypeID="0x010100425412358823E948A222E4CDED45857243002C10B8E914EB334E933929D90EE98DCE" ma:contentTypeVersion="16" ma:contentTypeDescription="צור מסמך חדש." ma:contentTypeScope="" ma:versionID="bc84d56970d625382534303385aca9e4">
  <xsd:schema xmlns:xsd="http://www.w3.org/2001/XMLSchema" xmlns:xs="http://www.w3.org/2001/XMLSchema" xmlns:p="http://schemas.microsoft.com/office/2006/metadata/properties" xmlns:ns1="1D263D1B-F6DB-4591-B3FF-F151EEB9C4DE" xmlns:ns2="2d9ccb9d-fa21-4539-a818-352c3c9545e4" targetNamespace="http://schemas.microsoft.com/office/2006/metadata/properties" ma:root="true" ma:fieldsID="64f12f034f177d4542ea802347f96c82" ns1:_="" ns2:_="">
    <xsd:import namespace="1D263D1B-F6DB-4591-B3FF-F151EEB9C4DE"/>
    <xsd:import namespace="2d9ccb9d-fa21-4539-a818-352c3c9545e4"/>
    <xsd:element name="properties">
      <xsd:complexType>
        <xsd:sequence>
          <xsd:element name="documentManagement">
            <xsd:complexType>
              <xsd:all>
                <xsd:element ref="ns1:SDToList" minOccurs="0"/>
                <xsd:element ref="ns1:SDSenderName" minOccurs="0"/>
                <xsd:element ref="ns2:BMDoar" minOccurs="0"/>
                <xsd:element ref="ns2:BMDateReceive" minOccurs="0"/>
                <xsd:element ref="ns2:BMTafTaf" minOccurs="0"/>
                <xsd:element ref="ns2:BMAssmachta" minOccurs="0"/>
                <xsd:element ref="ns2:BMNotes" minOccurs="0"/>
                <xsd:element ref="ns2:SDAsmachta" minOccurs="0"/>
                <xsd:element ref="ns2:SDImportance" minOccurs="0"/>
                <xsd:element ref="ns2:AutoNumber" minOccurs="0"/>
                <xsd:element ref="ns2:SDCategoryID" minOccurs="0"/>
                <xsd:element ref="ns2:SDAuthor" minOccurs="0"/>
                <xsd:element ref="ns2:SDDocDate" minOccurs="0"/>
                <xsd:element ref="ns2:SDHebDate" minOccurs="0"/>
                <xsd:element ref="ns2:SDOriginalID" minOccurs="0"/>
                <xsd:element ref="ns2:SDCategories" minOccurs="0"/>
                <xsd:element ref="ns2:SDOfflineTo" minOccurs="0"/>
                <xsd:element ref="ns2:SDDocumentSourc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263D1B-F6DB-4591-B3FF-F151EEB9C4DE" elementFormDefault="qualified">
    <xsd:import namespace="http://schemas.microsoft.com/office/2006/documentManagement/types"/>
    <xsd:import namespace="http://schemas.microsoft.com/office/infopath/2007/PartnerControls"/>
    <xsd:element name="SDToList" ma:index="0" nillable="true" ma:displayName="אל" ma:description="בשימוש מ.ת.פיתוח" ma:internalName="SDToList" ma:readOnly="false">
      <xsd:simpleType>
        <xsd:restriction base="dms:Text">
          <xsd:maxLength value="255"/>
        </xsd:restriction>
      </xsd:simpleType>
    </xsd:element>
    <xsd:element name="SDSenderName" ma:index="1" nillable="true" ma:displayName="שם השולח" ma:default="" ma:description="בשימוש שמא" ma:internalName="SDSenderName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9ccb9d-fa21-4539-a818-352c3c9545e4" elementFormDefault="qualified">
    <xsd:import namespace="http://schemas.microsoft.com/office/2006/documentManagement/types"/>
    <xsd:import namespace="http://schemas.microsoft.com/office/infopath/2007/PartnerControls"/>
    <xsd:element name="BMDoar" ma:index="2" nillable="true" ma:displayName="במ דואר" ma:description="בקרת מחלות" ma:format="Dropdown" ma:internalName="BMDoar" ma:readOnly="false">
      <xsd:simpleType>
        <xsd:restriction base="dms:Choice">
          <xsd:enumeration value="נכנס"/>
          <xsd:enumeration value="יוצא"/>
        </xsd:restriction>
      </xsd:simpleType>
    </xsd:element>
    <xsd:element name="BMDateReceive" ma:index="3" nillable="true" ma:displayName="במ תאריך קבלה" ma:description="בקרת מחלות" ma:format="DateOnly" ma:internalName="BMDateReceive" ma:readOnly="false">
      <xsd:simpleType>
        <xsd:restriction base="dms:DateTime"/>
      </xsd:simpleType>
    </xsd:element>
    <xsd:element name="BMTafTaf" ma:index="4" nillable="true" ma:displayName="במ ת.ת" ma:description="בקרת מחלות" ma:format="DateOnly" ma:internalName="BMTafTaf" ma:readOnly="false">
      <xsd:simpleType>
        <xsd:restriction base="dms:DateTime"/>
      </xsd:simpleType>
    </xsd:element>
    <xsd:element name="BMAssmachta" ma:index="5" nillable="true" ma:displayName="במ אסמכתא שולח" ma:description="בקרת מחלות" ma:internalName="BMAssmachta" ma:readOnly="false">
      <xsd:simpleType>
        <xsd:restriction base="dms:Text">
          <xsd:maxLength value="255"/>
        </xsd:restriction>
      </xsd:simpleType>
    </xsd:element>
    <xsd:element name="BMNotes" ma:index="6" nillable="true" ma:displayName="במ הערות" ma:description="בקרת מחלות" ma:internalName="BMNotes" ma:readOnly="false">
      <xsd:simpleType>
        <xsd:restriction base="dms:Note">
          <xsd:maxLength value="255"/>
        </xsd:restriction>
      </xsd:simpleType>
    </xsd:element>
    <xsd:element name="SDAsmachta" ma:index="7" nillable="true" ma:displayName="אסמכתא" ma:internalName="SDAsmachta">
      <xsd:simpleType>
        <xsd:restriction base="dms:Text"/>
      </xsd:simpleType>
    </xsd:element>
    <xsd:element name="SDImportance" ma:index="8" nillable="true" ma:displayName="חשיבות" ma:internalName="SDImportance">
      <xsd:simpleType>
        <xsd:restriction base="dms:Number"/>
      </xsd:simpleType>
    </xsd:element>
    <xsd:element name="AutoNumber" ma:index="9" nillable="true" ma:displayName="סימוכין" ma:indexed="true" ma:internalName="AutoNumber">
      <xsd:simpleType>
        <xsd:restriction base="dms:Text"/>
      </xsd:simpleType>
    </xsd:element>
    <xsd:element name="SDCategoryID" ma:index="10" nillable="true" ma:displayName="מזהה נושא" ma:indexed="true" ma:internalName="SDCategoryID">
      <xsd:simpleType>
        <xsd:restriction base="dms:Text"/>
      </xsd:simpleType>
    </xsd:element>
    <xsd:element name="SDAuthor" ma:index="11" nillable="true" ma:displayName="מחבר" ma:indexed="true" ma:internalName="SDAuthor">
      <xsd:simpleType>
        <xsd:restriction base="dms:Text"/>
      </xsd:simpleType>
    </xsd:element>
    <xsd:element name="SDDocDate" ma:index="12" nillable="true" ma:displayName="תאריך המסמך" ma:indexed="true" ma:internalName="SDDocDate">
      <xsd:simpleType>
        <xsd:restriction base="dms:DateTime"/>
      </xsd:simpleType>
    </xsd:element>
    <xsd:element name="SDHebDate" ma:index="13" nillable="true" ma:displayName="תאריך עברי" ma:internalName="SDHebDate">
      <xsd:simpleType>
        <xsd:restriction base="dms:Text"/>
      </xsd:simpleType>
    </xsd:element>
    <xsd:element name="SDOriginalID" ma:index="14" nillable="true" ma:displayName="סימוכין מקורי" ma:internalName="SDOriginalID">
      <xsd:simpleType>
        <xsd:restriction base="dms:Text"/>
      </xsd:simpleType>
    </xsd:element>
    <xsd:element name="SDCategories" ma:index="15" nillable="true" ma:displayName="נושאים" ma:internalName="SDCategories" ma:readOnly="false">
      <xsd:simpleType>
        <xsd:restriction base="dms:Note"/>
      </xsd:simpleType>
    </xsd:element>
    <xsd:element name="SDOfflineTo" ma:index="16" nillable="true" ma:displayName="הוצא אל" ma:internalName="SDOfflineTo">
      <xsd:simpleType>
        <xsd:restriction base="dms:Text"/>
      </xsd:simpleType>
    </xsd:element>
    <xsd:element name="SDDocumentSource" ma:index="17" nillable="true" ma:displayName="מקור המסמך" ma:internalName="SDDocumentSource">
      <xsd:simpleType>
        <xsd:restriction base="dms:Choice">
          <xsd:enumeration value="SDFileUpload"/>
          <xsd:enumeration value="SDNewFile"/>
          <xsd:enumeration value="SDMultiFilesUpload"/>
          <xsd:enumeration value="OutlookExtender"/>
          <xsd:enumeration value="SDMigration"/>
          <xsd:enumeration value="OfficeAddIn"/>
          <xsd:enumeration value="ArchiveScan"/>
          <xsd:enumeration value="PCDocs"/>
          <xsd:enumeration value="PST"/>
          <xsd:enumeration value="D2K"/>
          <xsd:enumeration value="Menahel"/>
          <xsd:enumeration value="ShipmentLoader"/>
          <xsd:enumeration value="PoliceOffices"/>
          <xsd:enumeration value="AGATForms"/>
          <xsd:enumeration value="SDK"/>
          <xsd:enumeration value="Other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BMAssmachta xmlns="2d9ccb9d-fa21-4539-a818-352c3c9545e4" xsi:nil="true"/>
    <SDDocDate xmlns="2d9ccb9d-fa21-4539-a818-352c3c9545e4">2012-08-22T22:00:00+00:00</SDDocDate>
    <SDHebDate xmlns="2d9ccb9d-fa21-4539-a818-352c3c9545e4">ה' באלול, התשע"ב</SDHebDate>
    <AutoNumber xmlns="2d9ccb9d-fa21-4539-a818-352c3c9545e4">42377712</AutoNumber>
    <SDCategoryID xmlns="2d9ccb9d-fa21-4539-a818-352c3c9545e4">6519f8d8cf91;#</SDCategoryID>
    <BMTafTaf xmlns="2d9ccb9d-fa21-4539-a818-352c3c9545e4" xsi:nil="true"/>
    <SDOfflineTo xmlns="2d9ccb9d-fa21-4539-a818-352c3c9545e4" xsi:nil="true"/>
    <SDSenderName xmlns="1D263D1B-F6DB-4591-B3FF-F151EEB9C4DE" xsi:nil="true"/>
    <SDAsmachta xmlns="2d9ccb9d-fa21-4539-a818-352c3c9545e4" xsi:nil="true"/>
    <SDOriginalID xmlns="2d9ccb9d-fa21-4539-a818-352c3c9545e4" xsi:nil="true"/>
    <SDToList xmlns="1D263D1B-F6DB-4591-B3FF-F151EEB9C4DE" xsi:nil="true"/>
    <BMNotes xmlns="2d9ccb9d-fa21-4539-a818-352c3c9545e4" xsi:nil="true"/>
    <SDAuthor xmlns="2d9ccb9d-fa21-4539-a818-352c3c9545e4">ליטל קינן בוקר</SDAuthor>
    <SDDocumentSource xmlns="2d9ccb9d-fa21-4539-a818-352c3c9545e4">SDNewFile</SDDocumentSource>
    <BMDoar xmlns="2d9ccb9d-fa21-4539-a818-352c3c9545e4">יוצא</BMDoar>
    <BMDateReceive xmlns="2d9ccb9d-fa21-4539-a818-352c3c9545e4" xsi:nil="true"/>
    <SDCategories xmlns="2d9ccb9d-fa21-4539-a818-352c3c9545e4">:תל אביב:המרכז הלאומי לבקרת מחלות:רישומים:סרטן;#</SDCategories>
    <SDImportance xmlns="2d9ccb9d-fa21-4539-a818-352c3c9545e4">0</SDImportance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35683-7980-44AC-9C87-855DF36204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2990B6-B9ED-48E8-8C98-D361C39BF5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263D1B-F6DB-4591-B3FF-F151EEB9C4DE"/>
    <ds:schemaRef ds:uri="2d9ccb9d-fa21-4539-a818-352c3c9545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F8777F-E93F-4E40-A641-D6939446BC3B}">
  <ds:schemaRefs>
    <ds:schemaRef ds:uri="http://schemas.microsoft.com/office/2006/metadata/properties"/>
    <ds:schemaRef ds:uri="2d9ccb9d-fa21-4539-a818-352c3c9545e4"/>
    <ds:schemaRef ds:uri="1D263D1B-F6DB-4591-B3FF-F151EEB9C4DE"/>
  </ds:schemaRefs>
</ds:datastoreItem>
</file>

<file path=customXml/itemProps4.xml><?xml version="1.0" encoding="utf-8"?>
<ds:datastoreItem xmlns:ds="http://schemas.openxmlformats.org/officeDocument/2006/customXml" ds:itemID="{4266A715-3839-4000-B2E3-866F449A347C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49A371DC-037E-4B6D-8BF3-9A6523FF1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515</Words>
  <Characters>2940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דוגמה</vt:lpstr>
      <vt:lpstr>דוגמה</vt:lpstr>
    </vt:vector>
  </TitlesOfParts>
  <Company>Health.gov.il</Company>
  <LinksUpToDate>false</LinksUpToDate>
  <CharactersWithSpaces>3449</CharactersWithSpaces>
  <SharedDoc>false</SharedDoc>
  <HLinks>
    <vt:vector size="6" baseType="variant">
      <vt:variant>
        <vt:i4>7340033</vt:i4>
      </vt:variant>
      <vt:variant>
        <vt:i4>0</vt:i4>
      </vt:variant>
      <vt:variant>
        <vt:i4>0</vt:i4>
      </vt:variant>
      <vt:variant>
        <vt:i4>5</vt:i4>
      </vt:variant>
      <vt:variant>
        <vt:lpwstr>mailto:barbara.silverman@moh.health.gov.il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דוגמה</dc:title>
  <dc:subject/>
  <dc:creator>מיכל עמר</dc:creator>
  <cp:keywords/>
  <dc:description/>
  <cp:lastModifiedBy>Sharvit, Yogev</cp:lastModifiedBy>
  <cp:revision>2</cp:revision>
  <cp:lastPrinted>2013-12-19T11:39:00Z</cp:lastPrinted>
  <dcterms:created xsi:type="dcterms:W3CDTF">2016-10-01T08:18:00Z</dcterms:created>
  <dcterms:modified xsi:type="dcterms:W3CDTF">2016-10-01T08:18:00Z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מסמך</vt:lpwstr>
  </property>
  <property fmtid="{D5CDD505-2E9C-101B-9397-08002B2CF9AE}" pid="3" name="ContentTypeId">
    <vt:lpwstr>0x010100425412358823E948A222E4CDED45857243002C10B8E914EB334E933929D90EE98DCE</vt:lpwstr>
  </property>
</Properties>
</file>